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FE" w:rsidRDefault="00DE43FE" w:rsidP="007B17DC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Fare Changes</w:t>
      </w:r>
      <w:r w:rsidR="00261001">
        <w:rPr>
          <w:rFonts w:ascii="Arial Narrow" w:hAnsi="Arial Narrow" w:cs="Arial"/>
          <w:szCs w:val="24"/>
        </w:rPr>
        <w:t xml:space="preserve"> Effective March 1st</w:t>
      </w:r>
    </w:p>
    <w:p w:rsidR="00DE43FE" w:rsidRDefault="00DE43FE" w:rsidP="007B17DC">
      <w:pPr>
        <w:rPr>
          <w:rFonts w:ascii="Arial Narrow" w:hAnsi="Arial Narrow" w:cs="Arial"/>
          <w:szCs w:val="24"/>
        </w:rPr>
      </w:pPr>
    </w:p>
    <w:p w:rsidR="007B17DC" w:rsidRDefault="00204161" w:rsidP="00B765FE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</w:rPr>
        <w:t>Sound Transit is</w:t>
      </w:r>
      <w:r w:rsidR="007B17DC">
        <w:rPr>
          <w:rFonts w:ascii="Arial Narrow" w:hAnsi="Arial Narrow" w:cs="Arial"/>
        </w:rPr>
        <w:t xml:space="preserve"> </w:t>
      </w:r>
      <w:r w:rsidR="008716FD">
        <w:rPr>
          <w:rFonts w:ascii="Arial Narrow" w:hAnsi="Arial Narrow" w:cs="Arial"/>
        </w:rPr>
        <w:t xml:space="preserve">also </w:t>
      </w:r>
      <w:r w:rsidR="007B17DC">
        <w:rPr>
          <w:rFonts w:ascii="Arial Narrow" w:hAnsi="Arial Narrow" w:cs="Arial"/>
        </w:rPr>
        <w:t xml:space="preserve">changing </w:t>
      </w:r>
      <w:r w:rsidR="007F389A">
        <w:rPr>
          <w:rFonts w:ascii="Arial Narrow" w:hAnsi="Arial Narrow" w:cs="Arial"/>
        </w:rPr>
        <w:t xml:space="preserve">its Sounder and ST Express bus </w:t>
      </w:r>
      <w:r w:rsidR="007B17DC">
        <w:rPr>
          <w:rFonts w:ascii="Arial Narrow" w:hAnsi="Arial Narrow" w:cs="Arial"/>
        </w:rPr>
        <w:t>fares effective March 1, 2016.</w:t>
      </w:r>
      <w:r w:rsidR="00C56BAB">
        <w:rPr>
          <w:rFonts w:ascii="Arial Narrow" w:hAnsi="Arial Narrow" w:cs="Arial"/>
        </w:rPr>
        <w:t xml:space="preserve">  </w:t>
      </w:r>
      <w:r w:rsidR="00B765FE" w:rsidRPr="007B17DC">
        <w:rPr>
          <w:rFonts w:ascii="Arial Narrow" w:hAnsi="Arial Narrow" w:cs="Arial"/>
          <w:szCs w:val="24"/>
        </w:rPr>
        <w:t xml:space="preserve">The </w:t>
      </w:r>
      <w:r w:rsidR="007F389A">
        <w:rPr>
          <w:rFonts w:ascii="Arial Narrow" w:hAnsi="Arial Narrow" w:cs="Arial"/>
          <w:szCs w:val="24"/>
        </w:rPr>
        <w:t xml:space="preserve">ST Express bus </w:t>
      </w:r>
      <w:r w:rsidR="00B765FE" w:rsidRPr="007B17DC">
        <w:rPr>
          <w:rFonts w:ascii="Arial Narrow" w:hAnsi="Arial Narrow" w:cs="Arial"/>
          <w:szCs w:val="24"/>
        </w:rPr>
        <w:t>fare categories, current fares and new fares are shown below.</w:t>
      </w:r>
    </w:p>
    <w:p w:rsidR="00131608" w:rsidRDefault="00131608" w:rsidP="00B765FE">
      <w:pPr>
        <w:rPr>
          <w:rFonts w:ascii="Arial Narrow" w:hAnsi="Arial Narrow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699"/>
        <w:gridCol w:w="1483"/>
        <w:gridCol w:w="946"/>
        <w:gridCol w:w="1253"/>
        <w:gridCol w:w="1406"/>
        <w:gridCol w:w="1061"/>
      </w:tblGrid>
      <w:tr w:rsidR="007C22B3" w:rsidRPr="007C22B3" w:rsidTr="007C22B3">
        <w:trPr>
          <w:trHeight w:val="315"/>
        </w:trPr>
        <w:tc>
          <w:tcPr>
            <w:tcW w:w="172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22B" w:rsidRPr="007C22B3" w:rsidRDefault="002B422B">
            <w:pPr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 xml:space="preserve">                                            </w:t>
            </w:r>
          </w:p>
        </w:tc>
        <w:tc>
          <w:tcPr>
            <w:tcW w:w="4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2B" w:rsidRPr="007C22B3" w:rsidRDefault="002B422B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>One-County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2B" w:rsidRPr="007C22B3" w:rsidRDefault="002B422B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>Multi-County</w:t>
            </w:r>
          </w:p>
        </w:tc>
      </w:tr>
      <w:tr w:rsidR="007C22B3" w:rsidRPr="007C22B3" w:rsidTr="007C22B3">
        <w:trPr>
          <w:trHeight w:val="315"/>
        </w:trPr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22B" w:rsidRPr="007C22B3" w:rsidRDefault="002B422B">
            <w:pPr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 xml:space="preserve">Category 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2B3" w:rsidRDefault="002B422B" w:rsidP="007C22B3">
            <w:pPr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>Current</w:t>
            </w:r>
          </w:p>
          <w:p w:rsidR="002B422B" w:rsidRPr="007C22B3" w:rsidRDefault="007C22B3" w:rsidP="007C22B3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Cash</w:t>
            </w:r>
            <w:r w:rsidR="002B422B" w:rsidRPr="007C22B3">
              <w:rPr>
                <w:rFonts w:ascii="Arial Narrow" w:hAnsi="Arial Narrow" w:cs="Arial"/>
                <w:szCs w:val="24"/>
              </w:rPr>
              <w:t xml:space="preserve">  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B3" w:rsidRDefault="007C22B3" w:rsidP="007C22B3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March </w:t>
            </w:r>
          </w:p>
          <w:p w:rsidR="002B422B" w:rsidRPr="007C22B3" w:rsidRDefault="007C22B3" w:rsidP="007C22B3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Cash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22B" w:rsidRPr="007C22B3" w:rsidRDefault="007C22B3" w:rsidP="007C22B3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March Pass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2B" w:rsidRPr="007C22B3" w:rsidRDefault="002B422B" w:rsidP="001F3A51">
            <w:pPr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 xml:space="preserve">Current </w:t>
            </w:r>
            <w:r w:rsidR="001F3A51">
              <w:rPr>
                <w:rFonts w:ascii="Arial Narrow" w:hAnsi="Arial Narrow" w:cs="Arial"/>
                <w:szCs w:val="24"/>
              </w:rPr>
              <w:t>Cash</w:t>
            </w:r>
            <w:r w:rsidRPr="007C22B3">
              <w:rPr>
                <w:rFonts w:ascii="Arial Narrow" w:hAnsi="Arial Narrow" w:cs="Arial"/>
                <w:szCs w:val="24"/>
              </w:rPr>
              <w:t xml:space="preserve"> 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2AA" w:rsidRDefault="002B422B" w:rsidP="006732AA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>March</w:t>
            </w:r>
          </w:p>
          <w:p w:rsidR="002B422B" w:rsidRPr="007C22B3" w:rsidRDefault="006732AA" w:rsidP="006732AA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Cash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2B" w:rsidRDefault="00DA032B" w:rsidP="00DA032B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March</w:t>
            </w:r>
          </w:p>
          <w:p w:rsidR="002B422B" w:rsidRPr="007C22B3" w:rsidRDefault="002B422B" w:rsidP="00DA032B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>P</w:t>
            </w:r>
            <w:r w:rsidR="00DA032B">
              <w:rPr>
                <w:rFonts w:ascii="Arial Narrow" w:hAnsi="Arial Narrow" w:cs="Arial"/>
                <w:szCs w:val="24"/>
              </w:rPr>
              <w:t>ass</w:t>
            </w:r>
          </w:p>
        </w:tc>
      </w:tr>
      <w:tr w:rsidR="007C22B3" w:rsidRPr="007C22B3" w:rsidTr="007C22B3">
        <w:trPr>
          <w:trHeight w:val="315"/>
        </w:trPr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22B" w:rsidRPr="007C22B3" w:rsidRDefault="002B422B">
            <w:pPr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>Adult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22B" w:rsidRPr="007C22B3" w:rsidRDefault="002B422B" w:rsidP="002B422B">
            <w:pPr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 xml:space="preserve">$2.50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22B" w:rsidRPr="007C22B3" w:rsidRDefault="002B422B" w:rsidP="002B422B">
            <w:pPr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 xml:space="preserve">$2.75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22B" w:rsidRPr="007C22B3" w:rsidRDefault="002B422B" w:rsidP="002B422B">
            <w:pPr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 xml:space="preserve"> $99.00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22B" w:rsidRPr="007C22B3" w:rsidRDefault="002B422B" w:rsidP="007C22B3">
            <w:pPr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 xml:space="preserve">$3.50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22B" w:rsidRPr="007C22B3" w:rsidRDefault="002B422B" w:rsidP="007C22B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 xml:space="preserve"> $3.75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22B" w:rsidRPr="007C22B3" w:rsidRDefault="002B422B" w:rsidP="007C22B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> $</w:t>
            </w:r>
            <w:r w:rsidR="007C22B3">
              <w:rPr>
                <w:rFonts w:ascii="Arial Narrow" w:hAnsi="Arial Narrow" w:cs="Arial"/>
                <w:szCs w:val="24"/>
              </w:rPr>
              <w:t>1</w:t>
            </w:r>
            <w:r w:rsidRPr="007C22B3">
              <w:rPr>
                <w:rFonts w:ascii="Arial Narrow" w:hAnsi="Arial Narrow" w:cs="Arial"/>
                <w:szCs w:val="24"/>
              </w:rPr>
              <w:t>35</w:t>
            </w:r>
            <w:r w:rsidR="007C22B3">
              <w:rPr>
                <w:rFonts w:ascii="Arial Narrow" w:hAnsi="Arial Narrow" w:cs="Arial"/>
                <w:szCs w:val="24"/>
              </w:rPr>
              <w:t>.00</w:t>
            </w:r>
            <w:r w:rsidRPr="007C22B3">
              <w:rPr>
                <w:rFonts w:ascii="Arial Narrow" w:hAnsi="Arial Narrow" w:cs="Arial"/>
                <w:szCs w:val="24"/>
              </w:rPr>
              <w:t xml:space="preserve"> </w:t>
            </w:r>
          </w:p>
        </w:tc>
      </w:tr>
      <w:tr w:rsidR="007C22B3" w:rsidRPr="007C22B3" w:rsidTr="007C22B3">
        <w:trPr>
          <w:trHeight w:val="315"/>
        </w:trPr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22B" w:rsidRPr="007C22B3" w:rsidRDefault="002B422B">
            <w:pPr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>Low-Income Adult</w:t>
            </w:r>
            <w:r w:rsidR="00F973CA">
              <w:rPr>
                <w:rFonts w:ascii="Arial Narrow" w:hAnsi="Arial Narrow" w:cs="Arial"/>
                <w:szCs w:val="24"/>
              </w:rPr>
              <w:t>**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22B" w:rsidRPr="007C22B3" w:rsidRDefault="002B422B" w:rsidP="007C22B3">
            <w:pPr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 xml:space="preserve">$2.50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22B" w:rsidRPr="007C22B3" w:rsidRDefault="002B422B" w:rsidP="007C22B3">
            <w:pPr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 xml:space="preserve">$1.50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22B" w:rsidRPr="007C22B3" w:rsidRDefault="002B422B" w:rsidP="007C22B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> $54</w:t>
            </w:r>
            <w:r w:rsidR="007C22B3">
              <w:rPr>
                <w:rFonts w:ascii="Arial Narrow" w:hAnsi="Arial Narrow" w:cs="Arial"/>
                <w:szCs w:val="24"/>
              </w:rPr>
              <w:t>.00</w:t>
            </w:r>
            <w:r w:rsidRPr="007C22B3">
              <w:rPr>
                <w:rFonts w:ascii="Arial Narrow" w:hAnsi="Arial Narrow" w:cs="Arial"/>
                <w:szCs w:val="24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22B" w:rsidRPr="007C22B3" w:rsidRDefault="002B422B" w:rsidP="007C22B3">
            <w:pPr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 xml:space="preserve">$3.50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22B" w:rsidRPr="007C22B3" w:rsidRDefault="007C22B3" w:rsidP="007C22B3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 $</w:t>
            </w:r>
            <w:r w:rsidR="002B422B" w:rsidRPr="007C22B3">
              <w:rPr>
                <w:rFonts w:ascii="Arial Narrow" w:hAnsi="Arial Narrow" w:cs="Arial"/>
                <w:szCs w:val="24"/>
              </w:rPr>
              <w:t xml:space="preserve">2.75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22B" w:rsidRPr="007C22B3" w:rsidRDefault="002B422B" w:rsidP="007C22B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>$99</w:t>
            </w:r>
            <w:r w:rsidR="007C22B3">
              <w:rPr>
                <w:rFonts w:ascii="Arial Narrow" w:hAnsi="Arial Narrow" w:cs="Arial"/>
                <w:szCs w:val="24"/>
              </w:rPr>
              <w:t>.00</w:t>
            </w:r>
            <w:r w:rsidRPr="007C22B3">
              <w:rPr>
                <w:rFonts w:ascii="Arial Narrow" w:hAnsi="Arial Narrow" w:cs="Arial"/>
                <w:szCs w:val="24"/>
              </w:rPr>
              <w:t xml:space="preserve"> </w:t>
            </w:r>
          </w:p>
        </w:tc>
      </w:tr>
      <w:tr w:rsidR="007C22B3" w:rsidRPr="007C22B3" w:rsidTr="007C22B3">
        <w:trPr>
          <w:trHeight w:val="315"/>
        </w:trPr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22B" w:rsidRPr="007C22B3" w:rsidRDefault="002B422B">
            <w:pPr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>Youth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22B" w:rsidRPr="007C22B3" w:rsidRDefault="002B422B" w:rsidP="007C22B3">
            <w:pPr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>$</w:t>
            </w:r>
            <w:r w:rsidR="007C22B3">
              <w:rPr>
                <w:rFonts w:ascii="Arial Narrow" w:hAnsi="Arial Narrow" w:cs="Arial"/>
                <w:szCs w:val="24"/>
              </w:rPr>
              <w:t>1</w:t>
            </w:r>
            <w:r w:rsidRPr="007C22B3">
              <w:rPr>
                <w:rFonts w:ascii="Arial Narrow" w:hAnsi="Arial Narrow" w:cs="Arial"/>
                <w:szCs w:val="24"/>
              </w:rPr>
              <w:t xml:space="preserve">.25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22B" w:rsidRPr="007C22B3" w:rsidRDefault="002B422B" w:rsidP="007C22B3">
            <w:pPr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>$</w:t>
            </w:r>
            <w:r w:rsidR="007C22B3">
              <w:rPr>
                <w:rFonts w:ascii="Arial Narrow" w:hAnsi="Arial Narrow" w:cs="Arial"/>
                <w:szCs w:val="24"/>
              </w:rPr>
              <w:t>1</w:t>
            </w:r>
            <w:r w:rsidRPr="007C22B3">
              <w:rPr>
                <w:rFonts w:ascii="Arial Narrow" w:hAnsi="Arial Narrow" w:cs="Arial"/>
                <w:szCs w:val="24"/>
              </w:rPr>
              <w:t xml:space="preserve">.50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22B" w:rsidRPr="007C22B3" w:rsidRDefault="002B422B" w:rsidP="007C22B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> $54</w:t>
            </w:r>
            <w:r w:rsidR="007C22B3">
              <w:rPr>
                <w:rFonts w:ascii="Arial Narrow" w:hAnsi="Arial Narrow" w:cs="Arial"/>
                <w:szCs w:val="24"/>
              </w:rPr>
              <w:t>.00</w:t>
            </w:r>
            <w:r w:rsidRPr="007C22B3">
              <w:rPr>
                <w:rFonts w:ascii="Arial Narrow" w:hAnsi="Arial Narrow" w:cs="Arial"/>
                <w:szCs w:val="24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22B" w:rsidRPr="007C22B3" w:rsidRDefault="002B422B" w:rsidP="00166A7C">
            <w:pPr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 xml:space="preserve"> $2.50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22B" w:rsidRPr="007C22B3" w:rsidRDefault="002B422B" w:rsidP="00891C8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 xml:space="preserve"> $2.75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22B" w:rsidRPr="007C22B3" w:rsidRDefault="002B422B" w:rsidP="00891C8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> $99</w:t>
            </w:r>
            <w:r w:rsidR="00891C8F">
              <w:rPr>
                <w:rFonts w:ascii="Arial Narrow" w:hAnsi="Arial Narrow" w:cs="Arial"/>
                <w:szCs w:val="24"/>
              </w:rPr>
              <w:t>.00</w:t>
            </w:r>
            <w:r w:rsidRPr="007C22B3">
              <w:rPr>
                <w:rFonts w:ascii="Arial Narrow" w:hAnsi="Arial Narrow" w:cs="Arial"/>
                <w:szCs w:val="24"/>
              </w:rPr>
              <w:t xml:space="preserve"> </w:t>
            </w:r>
          </w:p>
        </w:tc>
      </w:tr>
      <w:tr w:rsidR="007C22B3" w:rsidRPr="007C22B3" w:rsidTr="007C22B3">
        <w:trPr>
          <w:trHeight w:val="315"/>
        </w:trPr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22B" w:rsidRPr="007C22B3" w:rsidRDefault="002B422B">
            <w:pPr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>Senior</w:t>
            </w:r>
            <w:r w:rsidR="00992613">
              <w:rPr>
                <w:rFonts w:ascii="Arial Narrow" w:hAnsi="Arial Narrow" w:cs="Arial"/>
                <w:szCs w:val="24"/>
              </w:rPr>
              <w:t>/Disabled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22B" w:rsidRPr="007C22B3" w:rsidRDefault="00891C8F" w:rsidP="00891C8F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$</w:t>
            </w:r>
            <w:r w:rsidR="002B422B" w:rsidRPr="007C22B3">
              <w:rPr>
                <w:rFonts w:ascii="Arial Narrow" w:hAnsi="Arial Narrow" w:cs="Arial"/>
                <w:szCs w:val="24"/>
              </w:rPr>
              <w:t xml:space="preserve">0.75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22B" w:rsidRPr="007C22B3" w:rsidRDefault="002B422B" w:rsidP="00891C8F">
            <w:pPr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>$</w:t>
            </w:r>
            <w:r w:rsidR="00891C8F">
              <w:rPr>
                <w:rFonts w:ascii="Arial Narrow" w:hAnsi="Arial Narrow" w:cs="Arial"/>
                <w:szCs w:val="24"/>
              </w:rPr>
              <w:t>1</w:t>
            </w:r>
            <w:r w:rsidRPr="007C22B3">
              <w:rPr>
                <w:rFonts w:ascii="Arial Narrow" w:hAnsi="Arial Narrow" w:cs="Arial"/>
                <w:szCs w:val="24"/>
              </w:rPr>
              <w:t xml:space="preserve">.00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22B" w:rsidRPr="007C22B3" w:rsidRDefault="002B422B" w:rsidP="00891C8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> $36</w:t>
            </w:r>
            <w:r w:rsidR="00891C8F">
              <w:rPr>
                <w:rFonts w:ascii="Arial Narrow" w:hAnsi="Arial Narrow" w:cs="Arial"/>
                <w:szCs w:val="24"/>
              </w:rPr>
              <w:t>.00</w:t>
            </w:r>
            <w:r w:rsidRPr="007C22B3">
              <w:rPr>
                <w:rFonts w:ascii="Arial Narrow" w:hAnsi="Arial Narrow" w:cs="Arial"/>
                <w:szCs w:val="24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22B" w:rsidRPr="007C22B3" w:rsidRDefault="00891C8F" w:rsidP="00891C8F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 </w:t>
            </w:r>
            <w:r w:rsidR="002B422B" w:rsidRPr="007C22B3">
              <w:rPr>
                <w:rFonts w:ascii="Arial Narrow" w:hAnsi="Arial Narrow" w:cs="Arial"/>
                <w:szCs w:val="24"/>
              </w:rPr>
              <w:t>$</w:t>
            </w:r>
            <w:r>
              <w:rPr>
                <w:rFonts w:ascii="Arial Narrow" w:hAnsi="Arial Narrow" w:cs="Arial"/>
                <w:szCs w:val="24"/>
              </w:rPr>
              <w:t>1</w:t>
            </w:r>
            <w:r w:rsidR="002B422B" w:rsidRPr="007C22B3">
              <w:rPr>
                <w:rFonts w:ascii="Arial Narrow" w:hAnsi="Arial Narrow" w:cs="Arial"/>
                <w:szCs w:val="24"/>
              </w:rPr>
              <w:t xml:space="preserve">.50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22B" w:rsidRPr="007C22B3" w:rsidRDefault="002B422B" w:rsidP="00891C8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 xml:space="preserve"> $1.75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22B" w:rsidRPr="007C22B3" w:rsidRDefault="002B422B" w:rsidP="00891C8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C22B3">
              <w:rPr>
                <w:rFonts w:ascii="Arial Narrow" w:hAnsi="Arial Narrow" w:cs="Arial"/>
                <w:szCs w:val="24"/>
              </w:rPr>
              <w:t> $63</w:t>
            </w:r>
            <w:r w:rsidR="00891C8F">
              <w:rPr>
                <w:rFonts w:ascii="Arial Narrow" w:hAnsi="Arial Narrow" w:cs="Arial"/>
                <w:szCs w:val="24"/>
              </w:rPr>
              <w:t>.00</w:t>
            </w:r>
            <w:r w:rsidRPr="007C22B3">
              <w:rPr>
                <w:rFonts w:ascii="Arial Narrow" w:hAnsi="Arial Narrow" w:cs="Arial"/>
                <w:szCs w:val="24"/>
              </w:rPr>
              <w:t xml:space="preserve"> </w:t>
            </w:r>
          </w:p>
        </w:tc>
      </w:tr>
    </w:tbl>
    <w:p w:rsidR="00291E7F" w:rsidRDefault="00291E7F">
      <w:pPr>
        <w:rPr>
          <w:rFonts w:ascii="Arial Narrow" w:hAnsi="Arial Narrow" w:cs="Arial"/>
          <w:szCs w:val="24"/>
        </w:rPr>
      </w:pPr>
    </w:p>
    <w:p w:rsidR="000361EC" w:rsidRDefault="00F973CA">
      <w:pPr>
        <w:rPr>
          <w:rFonts w:ascii="Arial Narrow" w:hAnsi="Arial Narrow" w:cs="Arial"/>
          <w:szCs w:val="24"/>
        </w:rPr>
      </w:pPr>
      <w:r w:rsidRPr="00B663C0">
        <w:rPr>
          <w:rFonts w:ascii="Arial Narrow" w:hAnsi="Arial Narrow" w:cs="Arial"/>
          <w:szCs w:val="24"/>
        </w:rPr>
        <w:t>**</w:t>
      </w:r>
      <w:r w:rsidR="00D702E2" w:rsidRPr="0098217C">
        <w:rPr>
          <w:rFonts w:ascii="Arial Narrow" w:hAnsi="Arial Narrow" w:cs="Arial"/>
          <w:szCs w:val="24"/>
        </w:rPr>
        <w:t>Sound Transit will</w:t>
      </w:r>
      <w:r w:rsidR="0098217C" w:rsidRPr="0098217C">
        <w:rPr>
          <w:rFonts w:ascii="Arial Narrow" w:hAnsi="Arial Narrow" w:cs="Arial"/>
          <w:szCs w:val="24"/>
        </w:rPr>
        <w:t xml:space="preserve"> </w:t>
      </w:r>
      <w:r w:rsidR="00D702E2" w:rsidRPr="0098217C">
        <w:rPr>
          <w:rFonts w:ascii="Arial Narrow" w:hAnsi="Arial Narrow" w:cs="Arial"/>
          <w:szCs w:val="24"/>
        </w:rPr>
        <w:t>implement</w:t>
      </w:r>
      <w:r w:rsidR="00FD6AD0" w:rsidRPr="0098217C">
        <w:rPr>
          <w:rFonts w:ascii="Arial Narrow" w:hAnsi="Arial Narrow" w:cs="Arial"/>
          <w:szCs w:val="24"/>
        </w:rPr>
        <w:t xml:space="preserve"> Low-Income Adult fares on its buses, through the ORCA Lift program. Please note, l</w:t>
      </w:r>
      <w:r w:rsidR="00FD6AD0" w:rsidRPr="000361EC">
        <w:rPr>
          <w:rFonts w:ascii="Arial Narrow" w:hAnsi="Arial Narrow" w:cs="Helvetica"/>
          <w:color w:val="000000"/>
          <w:szCs w:val="24"/>
        </w:rPr>
        <w:t>ow-income certification and card distribution</w:t>
      </w:r>
      <w:r w:rsidR="00D702E2" w:rsidRPr="000361EC">
        <w:rPr>
          <w:rFonts w:ascii="Arial Narrow" w:hAnsi="Arial Narrow" w:cs="Helvetica"/>
          <w:color w:val="000000"/>
          <w:szCs w:val="24"/>
        </w:rPr>
        <w:t xml:space="preserve"> are </w:t>
      </w:r>
      <w:r w:rsidR="00FD6AD0" w:rsidRPr="000361EC">
        <w:rPr>
          <w:rFonts w:ascii="Arial Narrow" w:hAnsi="Arial Narrow" w:cs="Helvetica"/>
          <w:color w:val="000000"/>
          <w:szCs w:val="24"/>
        </w:rPr>
        <w:t>available only at locations in King County</w:t>
      </w:r>
      <w:r w:rsidR="0098217C">
        <w:rPr>
          <w:rFonts w:ascii="Arial Narrow" w:hAnsi="Arial Narrow" w:cs="Helvetica"/>
          <w:color w:val="000000"/>
          <w:szCs w:val="24"/>
        </w:rPr>
        <w:t xml:space="preserve"> (not at the Bus Shop nor ORCA retailers)</w:t>
      </w:r>
      <w:r w:rsidR="00FD6AD0" w:rsidRPr="000361EC">
        <w:rPr>
          <w:rFonts w:ascii="Arial Narrow" w:hAnsi="Arial Narrow" w:cs="Helvetica"/>
          <w:color w:val="000000"/>
          <w:szCs w:val="24"/>
        </w:rPr>
        <w:t>. Eligible riders will be issued special ORCA cards allowing them to pay the reduce</w:t>
      </w:r>
      <w:r w:rsidR="0098217C" w:rsidRPr="0098217C">
        <w:rPr>
          <w:rFonts w:ascii="Arial Narrow" w:hAnsi="Arial Narrow" w:cs="Helvetica"/>
          <w:color w:val="000000"/>
          <w:szCs w:val="24"/>
        </w:rPr>
        <w:t>d fare. Income eligibility w</w:t>
      </w:r>
      <w:r w:rsidR="0098217C">
        <w:rPr>
          <w:rFonts w:ascii="Arial Narrow" w:hAnsi="Arial Narrow" w:cs="Helvetica"/>
          <w:color w:val="000000"/>
          <w:szCs w:val="24"/>
        </w:rPr>
        <w:t>ill</w:t>
      </w:r>
      <w:r w:rsidR="00FD6AD0" w:rsidRPr="000361EC">
        <w:rPr>
          <w:rFonts w:ascii="Arial Narrow" w:hAnsi="Arial Narrow" w:cs="Helvetica"/>
          <w:color w:val="000000"/>
          <w:szCs w:val="24"/>
        </w:rPr>
        <w:t xml:space="preserve"> be determined through partner agencies, like Public Health - Seattle and King County, which routinely do such work a</w:t>
      </w:r>
      <w:bookmarkStart w:id="0" w:name="_GoBack"/>
      <w:bookmarkEnd w:id="0"/>
      <w:r w:rsidR="00FD6AD0" w:rsidRPr="000361EC">
        <w:rPr>
          <w:rFonts w:ascii="Arial Narrow" w:hAnsi="Arial Narrow" w:cs="Helvetica"/>
          <w:color w:val="000000"/>
          <w:szCs w:val="24"/>
        </w:rPr>
        <w:t xml:space="preserve">nd will also help distribute and manage the ORCA cards. </w:t>
      </w:r>
    </w:p>
    <w:sectPr w:rsidR="00036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DC"/>
    <w:rsid w:val="000361EC"/>
    <w:rsid w:val="000D0236"/>
    <w:rsid w:val="000F089C"/>
    <w:rsid w:val="00131608"/>
    <w:rsid w:val="00166A7C"/>
    <w:rsid w:val="001720BA"/>
    <w:rsid w:val="001F3A51"/>
    <w:rsid w:val="00204161"/>
    <w:rsid w:val="00261001"/>
    <w:rsid w:val="00291E7F"/>
    <w:rsid w:val="002B422B"/>
    <w:rsid w:val="00377568"/>
    <w:rsid w:val="004C60C9"/>
    <w:rsid w:val="005E5DE3"/>
    <w:rsid w:val="006732AA"/>
    <w:rsid w:val="007B17DC"/>
    <w:rsid w:val="007C22B3"/>
    <w:rsid w:val="007F389A"/>
    <w:rsid w:val="008716FD"/>
    <w:rsid w:val="00891C8F"/>
    <w:rsid w:val="00971480"/>
    <w:rsid w:val="0098217C"/>
    <w:rsid w:val="00992613"/>
    <w:rsid w:val="009D1F17"/>
    <w:rsid w:val="00B663C0"/>
    <w:rsid w:val="00B765FE"/>
    <w:rsid w:val="00C56BAB"/>
    <w:rsid w:val="00D702E2"/>
    <w:rsid w:val="00DA032B"/>
    <w:rsid w:val="00DE43FE"/>
    <w:rsid w:val="00F973CA"/>
    <w:rsid w:val="00FB2D38"/>
    <w:rsid w:val="00FD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7DC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C5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7DC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C5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Peterson</dc:creator>
  <cp:lastModifiedBy>Karen Henderson</cp:lastModifiedBy>
  <cp:revision>4</cp:revision>
  <dcterms:created xsi:type="dcterms:W3CDTF">2016-01-22T22:59:00Z</dcterms:created>
  <dcterms:modified xsi:type="dcterms:W3CDTF">2016-01-22T23:25:00Z</dcterms:modified>
</cp:coreProperties>
</file>