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32" w:rsidRDefault="00A92E32" w:rsidP="00880960">
      <w:pPr>
        <w:pStyle w:val="Title"/>
      </w:pPr>
    </w:p>
    <w:p w:rsidR="00A92E32" w:rsidRDefault="00A92E32" w:rsidP="00880960">
      <w:pPr>
        <w:pStyle w:val="Title"/>
      </w:pPr>
      <w:r>
        <w:t xml:space="preserve">PLU </w:t>
      </w:r>
      <w:r w:rsidR="00A85D3E">
        <w:t>Special Education</w:t>
      </w:r>
      <w:bookmarkStart w:id="0" w:name="_GoBack"/>
      <w:bookmarkEnd w:id="0"/>
      <w:r w:rsidR="0078689A">
        <w:t xml:space="preserve"> </w:t>
      </w:r>
      <w:r>
        <w:t>Observation and Evaluation Tool</w:t>
      </w:r>
    </w:p>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Candidate:</w:t>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r>
      <w:r w:rsidR="0078689A">
        <w:rPr>
          <w:rFonts w:ascii="Times New Roman" w:hAnsi="Times New Roman" w:cs="Times New Roman"/>
          <w:sz w:val="24"/>
          <w:szCs w:val="24"/>
        </w:rPr>
        <w:tab/>
        <w:t>Supervisor</w:t>
      </w:r>
    </w:p>
    <w:p w:rsidR="00A92E32" w:rsidRPr="00A92E32" w:rsidRDefault="00A92E32" w:rsidP="00A92E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94"/>
        <w:gridCol w:w="1296"/>
        <w:gridCol w:w="1294"/>
        <w:gridCol w:w="1296"/>
        <w:gridCol w:w="1294"/>
        <w:gridCol w:w="1296"/>
        <w:gridCol w:w="1294"/>
        <w:gridCol w:w="1296"/>
        <w:gridCol w:w="1294"/>
        <w:gridCol w:w="1296"/>
      </w:tblGrid>
      <w:tr w:rsidR="00A92E32" w:rsidRPr="00A92E32" w:rsidTr="00A92E32">
        <w:tc>
          <w:tcPr>
            <w:tcW w:w="1317"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Date</w:t>
            </w:r>
          </w:p>
          <w:p w:rsidR="00A92E32" w:rsidRPr="00A92E32" w:rsidRDefault="00A92E32" w:rsidP="00A92E32">
            <w:pPr>
              <w:rPr>
                <w:rFonts w:ascii="Times New Roman" w:hAnsi="Times New Roman" w:cs="Times New Roman"/>
                <w:sz w:val="24"/>
                <w:szCs w:val="24"/>
              </w:rPr>
            </w:pPr>
          </w:p>
        </w:tc>
        <w:tc>
          <w:tcPr>
            <w:tcW w:w="1317"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Time</w:t>
            </w:r>
          </w:p>
        </w:tc>
        <w:tc>
          <w:tcPr>
            <w:tcW w:w="1317"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Date</w:t>
            </w:r>
          </w:p>
        </w:tc>
        <w:tc>
          <w:tcPr>
            <w:tcW w:w="1317"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Time</w:t>
            </w:r>
          </w:p>
        </w:tc>
        <w:tc>
          <w:tcPr>
            <w:tcW w:w="1318"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Date</w:t>
            </w:r>
          </w:p>
        </w:tc>
        <w:tc>
          <w:tcPr>
            <w:tcW w:w="1318"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Time</w:t>
            </w:r>
          </w:p>
        </w:tc>
        <w:tc>
          <w:tcPr>
            <w:tcW w:w="1318"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Date</w:t>
            </w:r>
          </w:p>
        </w:tc>
        <w:tc>
          <w:tcPr>
            <w:tcW w:w="1318"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Time</w:t>
            </w:r>
          </w:p>
        </w:tc>
        <w:tc>
          <w:tcPr>
            <w:tcW w:w="1318"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Date</w:t>
            </w:r>
          </w:p>
        </w:tc>
        <w:tc>
          <w:tcPr>
            <w:tcW w:w="1318" w:type="dxa"/>
          </w:tcPr>
          <w:p w:rsidR="00A92E32" w:rsidRPr="00A92E32" w:rsidRDefault="00A92E32" w:rsidP="00A92E32">
            <w:pPr>
              <w:rPr>
                <w:rFonts w:ascii="Times New Roman" w:hAnsi="Times New Roman" w:cs="Times New Roman"/>
                <w:sz w:val="24"/>
                <w:szCs w:val="24"/>
              </w:rPr>
            </w:pPr>
            <w:r w:rsidRPr="00A92E32">
              <w:rPr>
                <w:rFonts w:ascii="Times New Roman" w:hAnsi="Times New Roman" w:cs="Times New Roman"/>
                <w:sz w:val="24"/>
                <w:szCs w:val="24"/>
              </w:rPr>
              <w:t>Time</w:t>
            </w:r>
          </w:p>
        </w:tc>
      </w:tr>
    </w:tbl>
    <w:p w:rsidR="00A92E32" w:rsidRDefault="00A92E32" w:rsidP="00A92E32"/>
    <w:p w:rsidR="00A92E32" w:rsidRPr="00D922D8" w:rsidRDefault="00F60ABD" w:rsidP="00A92E32">
      <w:pPr>
        <w:rPr>
          <w:b/>
        </w:rPr>
      </w:pPr>
      <w:r w:rsidRPr="00D922D8">
        <w:rPr>
          <w:b/>
        </w:rPr>
        <w:t xml:space="preserve">Scoring </w:t>
      </w:r>
      <w:r w:rsidR="00A92E32" w:rsidRPr="00D922D8">
        <w:rPr>
          <w:b/>
        </w:rPr>
        <w:t>Key:</w:t>
      </w:r>
    </w:p>
    <w:tbl>
      <w:tblPr>
        <w:tblStyle w:val="TableGrid"/>
        <w:tblW w:w="13248" w:type="dxa"/>
        <w:tblLook w:val="04A0" w:firstRow="1" w:lastRow="0" w:firstColumn="1" w:lastColumn="0" w:noHBand="0" w:noVBand="1"/>
      </w:tblPr>
      <w:tblGrid>
        <w:gridCol w:w="3258"/>
        <w:gridCol w:w="3060"/>
        <w:gridCol w:w="3330"/>
        <w:gridCol w:w="3600"/>
      </w:tblGrid>
      <w:tr w:rsidR="0078689A" w:rsidRPr="0078689A" w:rsidTr="0078689A">
        <w:tc>
          <w:tcPr>
            <w:tcW w:w="3258" w:type="dxa"/>
          </w:tcPr>
          <w:p w:rsidR="0078689A" w:rsidRPr="0078689A" w:rsidRDefault="0078689A" w:rsidP="00A92E32">
            <w:pPr>
              <w:rPr>
                <w:sz w:val="20"/>
                <w:szCs w:val="20"/>
              </w:rPr>
            </w:pPr>
            <w:r w:rsidRPr="0078689A">
              <w:rPr>
                <w:sz w:val="20"/>
                <w:szCs w:val="20"/>
              </w:rPr>
              <w:t>1: Candidate shows emerging skills/attempts in this skill area, but remains dependent upon the cooperating teacher or others for guidance. Candidate may not show initiative in making changes. Candidate, if alone, would not succeed in this area.</w:t>
            </w:r>
          </w:p>
        </w:tc>
        <w:tc>
          <w:tcPr>
            <w:tcW w:w="3060" w:type="dxa"/>
          </w:tcPr>
          <w:p w:rsidR="0078689A" w:rsidRPr="0078689A" w:rsidRDefault="0078689A" w:rsidP="00A92E32">
            <w:pPr>
              <w:rPr>
                <w:sz w:val="20"/>
                <w:szCs w:val="20"/>
              </w:rPr>
            </w:pPr>
            <w:r w:rsidRPr="0078689A">
              <w:rPr>
                <w:sz w:val="20"/>
                <w:szCs w:val="20"/>
              </w:rPr>
              <w:t>2: Candidate is showing effort and independence. The skill set is developing and there is less reliance on others. Candidate is showing diligence in attempts to improve. If left alone, the candidate would struggle but would be minimally successful in this area.</w:t>
            </w:r>
          </w:p>
        </w:tc>
        <w:tc>
          <w:tcPr>
            <w:tcW w:w="3330" w:type="dxa"/>
          </w:tcPr>
          <w:p w:rsidR="0078689A" w:rsidRPr="0078689A" w:rsidRDefault="0078689A" w:rsidP="00A92E32">
            <w:pPr>
              <w:rPr>
                <w:sz w:val="20"/>
                <w:szCs w:val="20"/>
              </w:rPr>
            </w:pPr>
            <w:r w:rsidRPr="0078689A">
              <w:rPr>
                <w:sz w:val="20"/>
                <w:szCs w:val="20"/>
              </w:rPr>
              <w:t xml:space="preserve">3: Candidate is independent in this area and is showing proficient skill. Candidate, if left alone, would be successful in this area. Candidate appears to be a novice and successful teacher in this area. </w:t>
            </w:r>
          </w:p>
        </w:tc>
        <w:tc>
          <w:tcPr>
            <w:tcW w:w="3600" w:type="dxa"/>
          </w:tcPr>
          <w:p w:rsidR="0078689A" w:rsidRPr="0078689A" w:rsidRDefault="0078689A" w:rsidP="00A92E32">
            <w:pPr>
              <w:rPr>
                <w:sz w:val="20"/>
                <w:szCs w:val="20"/>
              </w:rPr>
            </w:pPr>
            <w:r w:rsidRPr="0078689A">
              <w:rPr>
                <w:sz w:val="20"/>
                <w:szCs w:val="20"/>
              </w:rPr>
              <w:t>4: Candidate is showing exemplary skill in this area and is entirely independent. The candidate appears to be operating above a novice teacher level.</w:t>
            </w:r>
          </w:p>
        </w:tc>
      </w:tr>
    </w:tbl>
    <w:p w:rsidR="0078689A" w:rsidRDefault="0078689A" w:rsidP="0078689A">
      <w:pPr>
        <w:pStyle w:val="Title"/>
        <w:rPr>
          <w:rFonts w:ascii="Times New Roman" w:hAnsi="Times New Roman" w:cs="Times New Roman"/>
          <w:sz w:val="24"/>
          <w:szCs w:val="24"/>
        </w:rPr>
      </w:pPr>
      <w:r>
        <w:rPr>
          <w:rFonts w:ascii="Times New Roman" w:hAnsi="Times New Roman" w:cs="Times New Roman"/>
          <w:sz w:val="24"/>
          <w:szCs w:val="24"/>
        </w:rPr>
        <w:t>Final Decision:</w:t>
      </w:r>
    </w:p>
    <w:p w:rsidR="0078689A" w:rsidRDefault="0078689A" w:rsidP="0078689A">
      <w:r>
        <w:t>This candidate meets _____________ does not meet _____________ criteria for passing student teaching in Special Education. If the student does not meet the criteria, the field director and program coordinator have been notified.</w:t>
      </w:r>
    </w:p>
    <w:p w:rsidR="0078689A" w:rsidRDefault="0078689A" w:rsidP="0078689A">
      <w:r>
        <w:t>Date:</w:t>
      </w:r>
    </w:p>
    <w:p w:rsidR="0078689A" w:rsidRDefault="0078689A" w:rsidP="0078689A">
      <w:r>
        <w:t>Supervisor Signature</w:t>
      </w:r>
      <w:proofErr w:type="gramStart"/>
      <w:r>
        <w:t>:_</w:t>
      </w:r>
      <w:proofErr w:type="gramEnd"/>
      <w:r>
        <w:t>_________________________________________________________________________________________________</w:t>
      </w:r>
    </w:p>
    <w:p w:rsidR="0078689A" w:rsidRPr="00A92E32" w:rsidRDefault="008F7D2F" w:rsidP="0078689A">
      <w:r>
        <w:t>Candidate</w:t>
      </w:r>
      <w:r w:rsidR="0078689A">
        <w:t xml:space="preserve"> Signature</w:t>
      </w:r>
      <w:proofErr w:type="gramStart"/>
      <w:r w:rsidR="0078689A">
        <w:t>:_</w:t>
      </w:r>
      <w:proofErr w:type="gramEnd"/>
      <w:r w:rsidR="0078689A">
        <w:t>___________________________________________________________________________________________________</w:t>
      </w:r>
    </w:p>
    <w:p w:rsidR="0078689A" w:rsidRPr="0078689A" w:rsidRDefault="0078689A" w:rsidP="0078689A"/>
    <w:p w:rsidR="002E2DB5" w:rsidRPr="006D729F" w:rsidRDefault="00880960" w:rsidP="00880960">
      <w:pPr>
        <w:pStyle w:val="Title"/>
      </w:pPr>
      <w:r>
        <w:t xml:space="preserve">PLU </w:t>
      </w:r>
      <w:r w:rsidR="00F4356B" w:rsidRPr="006D729F">
        <w:t>Special Education Observation and Evaluation Tool</w:t>
      </w:r>
    </w:p>
    <w:tbl>
      <w:tblPr>
        <w:tblStyle w:val="TableGrid"/>
        <w:tblW w:w="0" w:type="auto"/>
        <w:tblLook w:val="04A0" w:firstRow="1" w:lastRow="0" w:firstColumn="1" w:lastColumn="0" w:noHBand="0" w:noVBand="1"/>
      </w:tblPr>
      <w:tblGrid>
        <w:gridCol w:w="5547"/>
        <w:gridCol w:w="1162"/>
        <w:gridCol w:w="6241"/>
      </w:tblGrid>
      <w:tr w:rsidR="00041E9E" w:rsidRPr="00412A0E" w:rsidTr="00412A0E">
        <w:tc>
          <w:tcPr>
            <w:tcW w:w="5598" w:type="dxa"/>
            <w:shd w:val="clear" w:color="auto" w:fill="EEECE1" w:themeFill="background2"/>
          </w:tcPr>
          <w:p w:rsidR="00041E9E" w:rsidRPr="00412A0E" w:rsidRDefault="00041E9E">
            <w:pPr>
              <w:rPr>
                <w:rFonts w:ascii="Times New Roman" w:hAnsi="Times New Roman" w:cs="Times New Roman"/>
                <w:b/>
                <w:sz w:val="24"/>
                <w:szCs w:val="24"/>
              </w:rPr>
            </w:pPr>
            <w:r w:rsidRPr="00412A0E">
              <w:rPr>
                <w:rFonts w:ascii="Times New Roman" w:hAnsi="Times New Roman" w:cs="Times New Roman"/>
                <w:b/>
                <w:sz w:val="24"/>
                <w:szCs w:val="24"/>
              </w:rPr>
              <w:t>Skill (observed or articulated)</w:t>
            </w:r>
            <w:r w:rsidR="00E46DFC" w:rsidRPr="00412A0E">
              <w:rPr>
                <w:rFonts w:ascii="Times New Roman" w:hAnsi="Times New Roman" w:cs="Times New Roman"/>
                <w:b/>
                <w:sz w:val="24"/>
                <w:szCs w:val="24"/>
              </w:rPr>
              <w:t xml:space="preserve"> and CEC Standard/Strand Connection(s)</w:t>
            </w:r>
          </w:p>
        </w:tc>
        <w:tc>
          <w:tcPr>
            <w:tcW w:w="1170" w:type="dxa"/>
            <w:shd w:val="clear" w:color="auto" w:fill="EEECE1" w:themeFill="background2"/>
          </w:tcPr>
          <w:p w:rsidR="00041E9E" w:rsidRPr="00412A0E" w:rsidRDefault="00041E9E">
            <w:pPr>
              <w:rPr>
                <w:rFonts w:ascii="Times New Roman" w:hAnsi="Times New Roman" w:cs="Times New Roman"/>
                <w:b/>
                <w:sz w:val="24"/>
                <w:szCs w:val="24"/>
              </w:rPr>
            </w:pPr>
            <w:r w:rsidRPr="00412A0E">
              <w:rPr>
                <w:rFonts w:ascii="Times New Roman" w:hAnsi="Times New Roman" w:cs="Times New Roman"/>
                <w:b/>
                <w:sz w:val="24"/>
                <w:szCs w:val="24"/>
              </w:rPr>
              <w:t>Date</w:t>
            </w:r>
          </w:p>
        </w:tc>
        <w:tc>
          <w:tcPr>
            <w:tcW w:w="6300" w:type="dxa"/>
            <w:shd w:val="clear" w:color="auto" w:fill="EEECE1" w:themeFill="background2"/>
          </w:tcPr>
          <w:p w:rsidR="00041E9E" w:rsidRPr="00412A0E" w:rsidRDefault="00041E9E">
            <w:pPr>
              <w:rPr>
                <w:rFonts w:ascii="Times New Roman" w:hAnsi="Times New Roman" w:cs="Times New Roman"/>
                <w:b/>
                <w:sz w:val="24"/>
                <w:szCs w:val="24"/>
              </w:rPr>
            </w:pPr>
            <w:r w:rsidRPr="00412A0E">
              <w:rPr>
                <w:rFonts w:ascii="Times New Roman" w:hAnsi="Times New Roman" w:cs="Times New Roman"/>
                <w:b/>
                <w:sz w:val="24"/>
                <w:szCs w:val="24"/>
              </w:rPr>
              <w:t>Rating and Feedback</w:t>
            </w:r>
          </w:p>
        </w:tc>
      </w:tr>
      <w:tr w:rsidR="00041E9E" w:rsidRPr="00880960" w:rsidTr="00047521">
        <w:tc>
          <w:tcPr>
            <w:tcW w:w="5598" w:type="dxa"/>
          </w:tcPr>
          <w:p w:rsidR="00041E9E" w:rsidRDefault="00736092" w:rsidP="00F4356B">
            <w:pPr>
              <w:rPr>
                <w:rFonts w:ascii="Times New Roman" w:hAnsi="Times New Roman" w:cs="Times New Roman"/>
                <w:sz w:val="24"/>
                <w:szCs w:val="24"/>
              </w:rPr>
            </w:pPr>
            <w:r>
              <w:rPr>
                <w:rFonts w:ascii="Times New Roman" w:hAnsi="Times New Roman" w:cs="Times New Roman"/>
                <w:sz w:val="24"/>
                <w:szCs w:val="24"/>
              </w:rPr>
              <w:t xml:space="preserve">1.0 </w:t>
            </w:r>
            <w:r w:rsidR="00EB0C2B">
              <w:rPr>
                <w:rFonts w:ascii="Times New Roman" w:hAnsi="Times New Roman" w:cs="Times New Roman"/>
                <w:sz w:val="24"/>
                <w:szCs w:val="24"/>
              </w:rPr>
              <w:t xml:space="preserve">Candidate </w:t>
            </w:r>
            <w:r w:rsidR="00EB0C2B" w:rsidRPr="00AF6835">
              <w:rPr>
                <w:rFonts w:ascii="Times New Roman" w:hAnsi="Times New Roman" w:cs="Times New Roman"/>
                <w:b/>
                <w:sz w:val="24"/>
                <w:szCs w:val="24"/>
              </w:rPr>
              <w:t>plans for instruction</w:t>
            </w:r>
            <w:r w:rsidR="00EB0C2B">
              <w:rPr>
                <w:rFonts w:ascii="Times New Roman" w:hAnsi="Times New Roman" w:cs="Times New Roman"/>
                <w:sz w:val="24"/>
                <w:szCs w:val="24"/>
              </w:rPr>
              <w:t xml:space="preserve"> for individuals and small groups, focusing on the needs </w:t>
            </w:r>
            <w:r w:rsidR="00A045AA">
              <w:rPr>
                <w:rFonts w:ascii="Times New Roman" w:hAnsi="Times New Roman" w:cs="Times New Roman"/>
                <w:sz w:val="24"/>
                <w:szCs w:val="24"/>
              </w:rPr>
              <w:t>of individual learners and linking</w:t>
            </w:r>
            <w:r w:rsidR="00EB0C2B">
              <w:rPr>
                <w:rFonts w:ascii="Times New Roman" w:hAnsi="Times New Roman" w:cs="Times New Roman"/>
                <w:sz w:val="24"/>
                <w:szCs w:val="24"/>
              </w:rPr>
              <w:t xml:space="preserve"> any/all interventions to IEP goals</w:t>
            </w:r>
            <w:r w:rsidR="00A045AA">
              <w:rPr>
                <w:rFonts w:ascii="Times New Roman" w:hAnsi="Times New Roman" w:cs="Times New Roman"/>
                <w:sz w:val="24"/>
                <w:szCs w:val="24"/>
              </w:rPr>
              <w:t xml:space="preserve"> (and objectives in some cases) and general education standards (CCSS or similar).</w:t>
            </w:r>
            <w:r w:rsidR="00972539">
              <w:rPr>
                <w:rFonts w:ascii="Times New Roman" w:hAnsi="Times New Roman" w:cs="Times New Roman"/>
                <w:sz w:val="24"/>
                <w:szCs w:val="24"/>
              </w:rPr>
              <w:t xml:space="preserve"> Candidate works with other colleagues to implement interventions, focusing on generalization.</w:t>
            </w:r>
          </w:p>
          <w:p w:rsidR="00EB0C2B" w:rsidRDefault="00EB0C2B" w:rsidP="00F4356B">
            <w:pPr>
              <w:rPr>
                <w:rFonts w:ascii="Times New Roman" w:hAnsi="Times New Roman" w:cs="Times New Roman"/>
                <w:sz w:val="24"/>
                <w:szCs w:val="24"/>
              </w:rPr>
            </w:pPr>
          </w:p>
          <w:p w:rsidR="00EB0C2B" w:rsidRPr="00880960" w:rsidRDefault="00EB0C2B" w:rsidP="00F4356B">
            <w:pPr>
              <w:rPr>
                <w:rFonts w:ascii="Times New Roman" w:hAnsi="Times New Roman" w:cs="Times New Roman"/>
                <w:sz w:val="24"/>
                <w:szCs w:val="24"/>
              </w:rPr>
            </w:pPr>
            <w:r>
              <w:rPr>
                <w:rFonts w:ascii="Times New Roman" w:hAnsi="Times New Roman" w:cs="Times New Roman"/>
                <w:sz w:val="24"/>
                <w:szCs w:val="24"/>
              </w:rPr>
              <w:t>CEC Standards/Strands:</w:t>
            </w:r>
            <w:r w:rsidR="00E7634C">
              <w:rPr>
                <w:rFonts w:ascii="Times New Roman" w:hAnsi="Times New Roman" w:cs="Times New Roman"/>
                <w:sz w:val="24"/>
                <w:szCs w:val="24"/>
              </w:rPr>
              <w:t xml:space="preserve"> 1.1, 1.2, 3.1, 3.2, 3.3</w:t>
            </w:r>
            <w:r w:rsidR="003E3FE8">
              <w:rPr>
                <w:rFonts w:ascii="Times New Roman" w:hAnsi="Times New Roman" w:cs="Times New Roman"/>
                <w:sz w:val="24"/>
                <w:szCs w:val="24"/>
              </w:rPr>
              <w:t>, 5.1</w:t>
            </w:r>
            <w:r w:rsidR="0090457D">
              <w:rPr>
                <w:rFonts w:ascii="Times New Roman" w:hAnsi="Times New Roman" w:cs="Times New Roman"/>
                <w:sz w:val="24"/>
                <w:szCs w:val="24"/>
              </w:rPr>
              <w:t>, 5.5</w:t>
            </w:r>
            <w:r w:rsidR="00950785">
              <w:rPr>
                <w:rFonts w:ascii="Times New Roman" w:hAnsi="Times New Roman" w:cs="Times New Roman"/>
                <w:sz w:val="24"/>
                <w:szCs w:val="24"/>
              </w:rPr>
              <w:t>, 5.7</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1"/>
              <w:gridCol w:w="912"/>
              <w:gridCol w:w="912"/>
            </w:tblGrid>
            <w:tr w:rsidR="004D3725" w:rsidRPr="00880960" w:rsidTr="007B1136">
              <w:tc>
                <w:tcPr>
                  <w:tcW w:w="911" w:type="dxa"/>
                </w:tcPr>
                <w:p w:rsidR="004D3725" w:rsidRPr="00880960" w:rsidRDefault="004D3725">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4D3725" w:rsidRPr="00880960" w:rsidRDefault="004D3725">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4D3725" w:rsidRPr="00880960" w:rsidRDefault="004D3725">
                  <w:pPr>
                    <w:rPr>
                      <w:rFonts w:ascii="Times New Roman" w:hAnsi="Times New Roman" w:cs="Times New Roman"/>
                      <w:sz w:val="24"/>
                      <w:szCs w:val="24"/>
                    </w:rPr>
                  </w:pPr>
                  <w:r w:rsidRPr="00880960">
                    <w:rPr>
                      <w:rFonts w:ascii="Times New Roman" w:hAnsi="Times New Roman" w:cs="Times New Roman"/>
                      <w:sz w:val="24"/>
                      <w:szCs w:val="24"/>
                    </w:rPr>
                    <w:t>2</w:t>
                  </w:r>
                </w:p>
              </w:tc>
              <w:tc>
                <w:tcPr>
                  <w:tcW w:w="911" w:type="dxa"/>
                </w:tcPr>
                <w:p w:rsidR="004D3725" w:rsidRPr="00880960" w:rsidRDefault="004D3725">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4D3725" w:rsidRPr="00880960" w:rsidRDefault="004D3725">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4D3725" w:rsidRPr="00880960" w:rsidRDefault="004D3725">
                  <w:pPr>
                    <w:rPr>
                      <w:rFonts w:ascii="Times New Roman" w:hAnsi="Times New Roman" w:cs="Times New Roman"/>
                      <w:sz w:val="24"/>
                      <w:szCs w:val="24"/>
                    </w:rPr>
                  </w:pPr>
                  <w:r>
                    <w:rPr>
                      <w:rFonts w:ascii="Times New Roman" w:hAnsi="Times New Roman" w:cs="Times New Roman"/>
                      <w:sz w:val="24"/>
                      <w:szCs w:val="24"/>
                    </w:rPr>
                    <w:t>N/A</w:t>
                  </w:r>
                </w:p>
              </w:tc>
            </w:tr>
            <w:tr w:rsidR="004D3725" w:rsidRPr="00880960" w:rsidTr="007B1136">
              <w:tc>
                <w:tcPr>
                  <w:tcW w:w="911"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4D3725" w:rsidRPr="00880960" w:rsidRDefault="004D3725">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4D3725" w:rsidRPr="00880960" w:rsidRDefault="004D3725">
                  <w:pP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4D3725" w:rsidRPr="00880960" w:rsidRDefault="004D3725">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4D3725" w:rsidRPr="00880960" w:rsidRDefault="004D3725">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N/A</w:t>
                  </w:r>
                </w:p>
              </w:tc>
            </w:tr>
            <w:tr w:rsidR="004D3725" w:rsidRPr="00880960" w:rsidTr="007B1136">
              <w:tc>
                <w:tcPr>
                  <w:tcW w:w="911"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4D3725" w:rsidRDefault="004D3725">
                  <w:pPr>
                    <w:rPr>
                      <w:rFonts w:ascii="Times New Roman" w:hAnsi="Times New Roman" w:cs="Times New Roman"/>
                      <w:sz w:val="24"/>
                      <w:szCs w:val="24"/>
                    </w:rPr>
                  </w:pPr>
                  <w:r>
                    <w:rPr>
                      <w:rFonts w:ascii="Times New Roman" w:hAnsi="Times New Roman" w:cs="Times New Roman"/>
                      <w:sz w:val="24"/>
                      <w:szCs w:val="24"/>
                    </w:rPr>
                    <w:t>N/A</w:t>
                  </w:r>
                </w:p>
              </w:tc>
            </w:tr>
          </w:tbl>
          <w:p w:rsidR="00041E9E" w:rsidRPr="00880960"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sidRPr="00880960">
              <w:rPr>
                <w:rFonts w:ascii="Times New Roman" w:hAnsi="Times New Roman" w:cs="Times New Roman"/>
                <w:sz w:val="24"/>
                <w:szCs w:val="24"/>
              </w:rPr>
              <w:t>:</w:t>
            </w:r>
          </w:p>
        </w:tc>
      </w:tr>
      <w:tr w:rsidR="004D3725" w:rsidRPr="00880960" w:rsidTr="00047521">
        <w:tc>
          <w:tcPr>
            <w:tcW w:w="5598" w:type="dxa"/>
          </w:tcPr>
          <w:p w:rsidR="004D3725" w:rsidRDefault="004D3725" w:rsidP="00F4356B">
            <w:pPr>
              <w:rPr>
                <w:rFonts w:ascii="Times New Roman" w:hAnsi="Times New Roman" w:cs="Times New Roman"/>
                <w:sz w:val="24"/>
                <w:szCs w:val="24"/>
              </w:rPr>
            </w:pPr>
            <w:r>
              <w:rPr>
                <w:rFonts w:ascii="Times New Roman" w:hAnsi="Times New Roman" w:cs="Times New Roman"/>
                <w:sz w:val="24"/>
                <w:szCs w:val="24"/>
              </w:rPr>
              <w:t xml:space="preserve">2.0 Candidate </w:t>
            </w:r>
            <w:r w:rsidRPr="00884D18">
              <w:rPr>
                <w:rFonts w:ascii="Times New Roman" w:hAnsi="Times New Roman" w:cs="Times New Roman"/>
                <w:b/>
                <w:sz w:val="24"/>
                <w:szCs w:val="24"/>
              </w:rPr>
              <w:t>conducts interventions/instruction with fidelity,</w:t>
            </w:r>
            <w:r>
              <w:rPr>
                <w:rFonts w:ascii="Times New Roman" w:hAnsi="Times New Roman" w:cs="Times New Roman"/>
                <w:sz w:val="24"/>
                <w:szCs w:val="24"/>
              </w:rPr>
              <w:t xml:space="preserve"> demonstrating skill in subject matter while aligning with a student’s (or group of students) SDI needs. (For example, candidate shows instructional skill during implementation of a planned reading lesson). </w:t>
            </w:r>
          </w:p>
          <w:p w:rsidR="004D3725" w:rsidRDefault="004D3725" w:rsidP="00F4356B">
            <w:pPr>
              <w:rPr>
                <w:rFonts w:ascii="Times New Roman" w:hAnsi="Times New Roman" w:cs="Times New Roman"/>
                <w:sz w:val="24"/>
                <w:szCs w:val="24"/>
              </w:rPr>
            </w:pPr>
          </w:p>
          <w:p w:rsidR="004D3725" w:rsidRDefault="004D3725" w:rsidP="00F4356B">
            <w:pPr>
              <w:rPr>
                <w:rFonts w:ascii="Times New Roman" w:hAnsi="Times New Roman" w:cs="Times New Roman"/>
                <w:sz w:val="24"/>
                <w:szCs w:val="24"/>
              </w:rPr>
            </w:pPr>
            <w:r>
              <w:rPr>
                <w:rFonts w:ascii="Times New Roman" w:hAnsi="Times New Roman" w:cs="Times New Roman"/>
                <w:sz w:val="24"/>
                <w:szCs w:val="24"/>
              </w:rPr>
              <w:t>CEC Standards/Strands</w:t>
            </w:r>
            <w:r w:rsidR="00ED3F69">
              <w:rPr>
                <w:rFonts w:ascii="Times New Roman" w:hAnsi="Times New Roman" w:cs="Times New Roman"/>
                <w:sz w:val="24"/>
                <w:szCs w:val="24"/>
              </w:rPr>
              <w:t xml:space="preserve">: </w:t>
            </w:r>
            <w:r w:rsidR="00045716">
              <w:rPr>
                <w:rFonts w:ascii="Times New Roman" w:hAnsi="Times New Roman" w:cs="Times New Roman"/>
                <w:sz w:val="24"/>
                <w:szCs w:val="24"/>
              </w:rPr>
              <w:t>1.2, 3.1, 3.2, 3.3, 5.1, 5.2</w:t>
            </w:r>
          </w:p>
        </w:tc>
        <w:tc>
          <w:tcPr>
            <w:tcW w:w="1170" w:type="dxa"/>
          </w:tcPr>
          <w:p w:rsidR="004D3725" w:rsidRPr="00880960" w:rsidRDefault="004D3725">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4D3725" w:rsidRPr="00880960" w:rsidTr="00EA4C8A">
              <w:tc>
                <w:tcPr>
                  <w:tcW w:w="911"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N/A</w:t>
                  </w:r>
                </w:p>
              </w:tc>
            </w:tr>
            <w:tr w:rsidR="004D3725" w:rsidRPr="00880960" w:rsidTr="00EA4C8A">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N/A</w:t>
                  </w:r>
                </w:p>
              </w:tc>
            </w:tr>
            <w:tr w:rsidR="004D3725" w:rsidRPr="00880960" w:rsidTr="00EA4C8A">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N/A</w:t>
                  </w:r>
                </w:p>
              </w:tc>
            </w:tr>
          </w:tbl>
          <w:p w:rsidR="004D3725" w:rsidRDefault="004D3725">
            <w:pPr>
              <w:rPr>
                <w:rFonts w:ascii="Times New Roman" w:hAnsi="Times New Roman" w:cs="Times New Roman"/>
                <w:sz w:val="24"/>
                <w:szCs w:val="24"/>
              </w:rPr>
            </w:pPr>
          </w:p>
          <w:p w:rsidR="004D3725" w:rsidRDefault="00ED3F69">
            <w:pPr>
              <w:rPr>
                <w:rFonts w:ascii="Times New Roman" w:hAnsi="Times New Roman" w:cs="Times New Roman"/>
                <w:sz w:val="24"/>
                <w:szCs w:val="24"/>
              </w:rPr>
            </w:pPr>
            <w:r>
              <w:rPr>
                <w:rFonts w:ascii="Times New Roman" w:hAnsi="Times New Roman" w:cs="Times New Roman"/>
                <w:sz w:val="24"/>
                <w:szCs w:val="24"/>
              </w:rPr>
              <w:t>Evidence</w:t>
            </w:r>
            <w:r w:rsidR="004D3725">
              <w:rPr>
                <w:rFonts w:ascii="Times New Roman" w:hAnsi="Times New Roman" w:cs="Times New Roman"/>
                <w:sz w:val="24"/>
                <w:szCs w:val="24"/>
              </w:rPr>
              <w:t>:</w:t>
            </w:r>
          </w:p>
        </w:tc>
      </w:tr>
      <w:tr w:rsidR="00E7634C" w:rsidRPr="00880960" w:rsidTr="00047521">
        <w:tc>
          <w:tcPr>
            <w:tcW w:w="5598" w:type="dxa"/>
          </w:tcPr>
          <w:p w:rsidR="00E7634C" w:rsidRDefault="004D3725" w:rsidP="00F4356B">
            <w:pPr>
              <w:rPr>
                <w:rFonts w:ascii="Times New Roman" w:hAnsi="Times New Roman" w:cs="Times New Roman"/>
                <w:sz w:val="24"/>
                <w:szCs w:val="24"/>
              </w:rPr>
            </w:pPr>
            <w:r>
              <w:rPr>
                <w:rFonts w:ascii="Times New Roman" w:hAnsi="Times New Roman" w:cs="Times New Roman"/>
                <w:sz w:val="24"/>
                <w:szCs w:val="24"/>
              </w:rPr>
              <w:t>3</w:t>
            </w:r>
            <w:r w:rsidR="00736092">
              <w:rPr>
                <w:rFonts w:ascii="Times New Roman" w:hAnsi="Times New Roman" w:cs="Times New Roman"/>
                <w:sz w:val="24"/>
                <w:szCs w:val="24"/>
              </w:rPr>
              <w:t xml:space="preserve">.0 </w:t>
            </w:r>
            <w:r w:rsidR="00E7634C">
              <w:rPr>
                <w:rFonts w:ascii="Times New Roman" w:hAnsi="Times New Roman" w:cs="Times New Roman"/>
                <w:sz w:val="24"/>
                <w:szCs w:val="24"/>
              </w:rPr>
              <w:t xml:space="preserve">Candidate </w:t>
            </w:r>
            <w:r w:rsidR="00E7634C" w:rsidRPr="00E7634C">
              <w:rPr>
                <w:rFonts w:ascii="Times New Roman" w:hAnsi="Times New Roman" w:cs="Times New Roman"/>
                <w:b/>
                <w:sz w:val="24"/>
                <w:szCs w:val="24"/>
              </w:rPr>
              <w:t>plans for and implements accommodations and modifications</w:t>
            </w:r>
            <w:r w:rsidR="00E7634C">
              <w:rPr>
                <w:rFonts w:ascii="Times New Roman" w:hAnsi="Times New Roman" w:cs="Times New Roman"/>
                <w:sz w:val="24"/>
                <w:szCs w:val="24"/>
              </w:rPr>
              <w:t xml:space="preserve"> that are in alignment with students’ IEPs and can articulate the purpose of these tools for removing barriers created by the disability(</w:t>
            </w:r>
            <w:proofErr w:type="spellStart"/>
            <w:r w:rsidR="00E7634C">
              <w:rPr>
                <w:rFonts w:ascii="Times New Roman" w:hAnsi="Times New Roman" w:cs="Times New Roman"/>
                <w:sz w:val="24"/>
                <w:szCs w:val="24"/>
              </w:rPr>
              <w:t>ies</w:t>
            </w:r>
            <w:proofErr w:type="spellEnd"/>
            <w:r w:rsidR="00E7634C">
              <w:rPr>
                <w:rFonts w:ascii="Times New Roman" w:hAnsi="Times New Roman" w:cs="Times New Roman"/>
                <w:sz w:val="24"/>
                <w:szCs w:val="24"/>
              </w:rPr>
              <w:t>).</w:t>
            </w:r>
          </w:p>
          <w:p w:rsidR="00E7634C" w:rsidRDefault="00E7634C" w:rsidP="00F4356B">
            <w:pPr>
              <w:rPr>
                <w:rFonts w:ascii="Times New Roman" w:hAnsi="Times New Roman" w:cs="Times New Roman"/>
                <w:sz w:val="24"/>
                <w:szCs w:val="24"/>
              </w:rPr>
            </w:pPr>
          </w:p>
          <w:p w:rsidR="00E7634C" w:rsidRDefault="00E7634C" w:rsidP="00F4356B">
            <w:pPr>
              <w:rPr>
                <w:rFonts w:ascii="Times New Roman" w:hAnsi="Times New Roman" w:cs="Times New Roman"/>
                <w:sz w:val="24"/>
                <w:szCs w:val="24"/>
              </w:rPr>
            </w:pPr>
            <w:r>
              <w:rPr>
                <w:rFonts w:ascii="Times New Roman" w:hAnsi="Times New Roman" w:cs="Times New Roman"/>
                <w:sz w:val="24"/>
                <w:szCs w:val="24"/>
              </w:rPr>
              <w:t>CEC Standards/Strands: 3.3</w:t>
            </w:r>
            <w:r w:rsidR="0090457D">
              <w:rPr>
                <w:rFonts w:ascii="Times New Roman" w:hAnsi="Times New Roman" w:cs="Times New Roman"/>
                <w:sz w:val="24"/>
                <w:szCs w:val="24"/>
              </w:rPr>
              <w:t>, 5.5</w:t>
            </w:r>
            <w:r w:rsidR="00950785">
              <w:rPr>
                <w:rFonts w:ascii="Times New Roman" w:hAnsi="Times New Roman" w:cs="Times New Roman"/>
                <w:sz w:val="24"/>
                <w:szCs w:val="24"/>
              </w:rPr>
              <w:t>, 5.7</w:t>
            </w:r>
          </w:p>
        </w:tc>
        <w:tc>
          <w:tcPr>
            <w:tcW w:w="1170" w:type="dxa"/>
          </w:tcPr>
          <w:p w:rsidR="00E7634C" w:rsidRPr="00880960" w:rsidRDefault="00E7634C">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4D3725" w:rsidRPr="00880960" w:rsidTr="00865319">
              <w:tc>
                <w:tcPr>
                  <w:tcW w:w="911"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4D3725" w:rsidRPr="00880960" w:rsidRDefault="004D3725"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N/A</w:t>
                  </w:r>
                </w:p>
              </w:tc>
            </w:tr>
            <w:tr w:rsidR="004D3725" w:rsidRPr="00880960" w:rsidTr="00865319">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4D3725" w:rsidRPr="00880960" w:rsidRDefault="004D3725"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N/A</w:t>
                  </w:r>
                </w:p>
              </w:tc>
            </w:tr>
            <w:tr w:rsidR="004D3725" w:rsidRPr="00880960" w:rsidTr="00865319">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4D3725" w:rsidRDefault="004D3725" w:rsidP="00EA4C8A">
                  <w:pPr>
                    <w:rPr>
                      <w:rFonts w:ascii="Times New Roman" w:hAnsi="Times New Roman" w:cs="Times New Roman"/>
                      <w:sz w:val="24"/>
                      <w:szCs w:val="24"/>
                    </w:rPr>
                  </w:pPr>
                  <w:r>
                    <w:rPr>
                      <w:rFonts w:ascii="Times New Roman" w:hAnsi="Times New Roman" w:cs="Times New Roman"/>
                      <w:sz w:val="24"/>
                      <w:szCs w:val="24"/>
                    </w:rPr>
                    <w:t>N/A</w:t>
                  </w:r>
                </w:p>
              </w:tc>
            </w:tr>
          </w:tbl>
          <w:p w:rsidR="00E7634C" w:rsidRDefault="00E7634C">
            <w:pPr>
              <w:rPr>
                <w:rFonts w:ascii="Times New Roman" w:hAnsi="Times New Roman" w:cs="Times New Roman"/>
                <w:sz w:val="24"/>
                <w:szCs w:val="24"/>
              </w:rPr>
            </w:pPr>
          </w:p>
          <w:p w:rsidR="00E7634C"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E7634C">
              <w:rPr>
                <w:rFonts w:ascii="Times New Roman" w:hAnsi="Times New Roman" w:cs="Times New Roman"/>
                <w:sz w:val="24"/>
                <w:szCs w:val="24"/>
              </w:rPr>
              <w:t>:</w:t>
            </w:r>
          </w:p>
        </w:tc>
      </w:tr>
      <w:tr w:rsidR="00F64428" w:rsidRPr="00880960" w:rsidTr="00047521">
        <w:tc>
          <w:tcPr>
            <w:tcW w:w="5598" w:type="dxa"/>
          </w:tcPr>
          <w:p w:rsidR="00F64428" w:rsidRDefault="004D3725" w:rsidP="00F4356B">
            <w:pPr>
              <w:rPr>
                <w:rFonts w:ascii="Times New Roman" w:hAnsi="Times New Roman" w:cs="Times New Roman"/>
                <w:sz w:val="24"/>
                <w:szCs w:val="24"/>
              </w:rPr>
            </w:pPr>
            <w:r>
              <w:rPr>
                <w:rFonts w:ascii="Times New Roman" w:hAnsi="Times New Roman" w:cs="Times New Roman"/>
                <w:sz w:val="24"/>
                <w:szCs w:val="24"/>
              </w:rPr>
              <w:lastRenderedPageBreak/>
              <w:t>4</w:t>
            </w:r>
            <w:r w:rsidR="00736092">
              <w:rPr>
                <w:rFonts w:ascii="Times New Roman" w:hAnsi="Times New Roman" w:cs="Times New Roman"/>
                <w:sz w:val="24"/>
                <w:szCs w:val="24"/>
              </w:rPr>
              <w:t xml:space="preserve">.0 </w:t>
            </w:r>
            <w:r w:rsidR="00F64428">
              <w:rPr>
                <w:rFonts w:ascii="Times New Roman" w:hAnsi="Times New Roman" w:cs="Times New Roman"/>
                <w:sz w:val="24"/>
                <w:szCs w:val="24"/>
              </w:rPr>
              <w:t xml:space="preserve">Candidate appears to have </w:t>
            </w:r>
            <w:r w:rsidR="00F64428" w:rsidRPr="00F64428">
              <w:rPr>
                <w:rFonts w:ascii="Times New Roman" w:hAnsi="Times New Roman" w:cs="Times New Roman"/>
                <w:b/>
                <w:sz w:val="24"/>
                <w:szCs w:val="24"/>
              </w:rPr>
              <w:t>positive relationships</w:t>
            </w:r>
            <w:r w:rsidR="00F64428">
              <w:rPr>
                <w:rFonts w:ascii="Times New Roman" w:hAnsi="Times New Roman" w:cs="Times New Roman"/>
                <w:sz w:val="24"/>
                <w:szCs w:val="24"/>
              </w:rPr>
              <w:t xml:space="preserve"> with students, </w:t>
            </w:r>
            <w:r w:rsidR="00F64428" w:rsidRPr="00F64428">
              <w:rPr>
                <w:rFonts w:ascii="Times New Roman" w:hAnsi="Times New Roman" w:cs="Times New Roman"/>
                <w:b/>
                <w:sz w:val="24"/>
                <w:szCs w:val="24"/>
              </w:rPr>
              <w:t>promotes active engagement</w:t>
            </w:r>
            <w:r w:rsidR="00F64428">
              <w:rPr>
                <w:rFonts w:ascii="Times New Roman" w:hAnsi="Times New Roman" w:cs="Times New Roman"/>
                <w:sz w:val="24"/>
                <w:szCs w:val="24"/>
              </w:rPr>
              <w:t xml:space="preserve"> during instruction, </w:t>
            </w:r>
            <w:r w:rsidR="00F64428" w:rsidRPr="00F64428">
              <w:rPr>
                <w:rFonts w:ascii="Times New Roman" w:hAnsi="Times New Roman" w:cs="Times New Roman"/>
                <w:b/>
                <w:sz w:val="24"/>
                <w:szCs w:val="24"/>
              </w:rPr>
              <w:t xml:space="preserve">encourages multiple opportunities to respond </w:t>
            </w:r>
            <w:r w:rsidR="00F64428">
              <w:rPr>
                <w:rFonts w:ascii="Times New Roman" w:hAnsi="Times New Roman" w:cs="Times New Roman"/>
                <w:sz w:val="24"/>
                <w:szCs w:val="24"/>
              </w:rPr>
              <w:t xml:space="preserve">and keeps appropriate </w:t>
            </w:r>
            <w:r w:rsidR="00F64428" w:rsidRPr="00F64428">
              <w:rPr>
                <w:rFonts w:ascii="Times New Roman" w:hAnsi="Times New Roman" w:cs="Times New Roman"/>
                <w:b/>
                <w:sz w:val="24"/>
                <w:szCs w:val="24"/>
              </w:rPr>
              <w:t>pacing.</w:t>
            </w:r>
          </w:p>
          <w:p w:rsidR="00F64428" w:rsidRDefault="00F64428" w:rsidP="00F4356B">
            <w:pPr>
              <w:rPr>
                <w:rFonts w:ascii="Times New Roman" w:hAnsi="Times New Roman" w:cs="Times New Roman"/>
                <w:sz w:val="24"/>
                <w:szCs w:val="24"/>
              </w:rPr>
            </w:pPr>
          </w:p>
          <w:p w:rsidR="00F64428" w:rsidRDefault="00F64428" w:rsidP="00F4356B">
            <w:pPr>
              <w:rPr>
                <w:rFonts w:ascii="Times New Roman" w:hAnsi="Times New Roman" w:cs="Times New Roman"/>
                <w:sz w:val="24"/>
                <w:szCs w:val="24"/>
              </w:rPr>
            </w:pPr>
            <w:r>
              <w:rPr>
                <w:rFonts w:ascii="Times New Roman" w:hAnsi="Times New Roman" w:cs="Times New Roman"/>
                <w:sz w:val="24"/>
                <w:szCs w:val="24"/>
              </w:rPr>
              <w:t>CEC Standards/Strands:</w:t>
            </w:r>
            <w:r w:rsidR="00F80A1D">
              <w:rPr>
                <w:rFonts w:ascii="Times New Roman" w:hAnsi="Times New Roman" w:cs="Times New Roman"/>
                <w:sz w:val="24"/>
                <w:szCs w:val="24"/>
              </w:rPr>
              <w:t xml:space="preserve"> 1.2, 2.1, </w:t>
            </w:r>
            <w:r w:rsidR="00D81E7E">
              <w:rPr>
                <w:rFonts w:ascii="Times New Roman" w:hAnsi="Times New Roman" w:cs="Times New Roman"/>
                <w:sz w:val="24"/>
                <w:szCs w:val="24"/>
              </w:rPr>
              <w:t>5.1</w:t>
            </w:r>
          </w:p>
        </w:tc>
        <w:tc>
          <w:tcPr>
            <w:tcW w:w="1170" w:type="dxa"/>
          </w:tcPr>
          <w:p w:rsidR="00F64428" w:rsidRPr="00880960" w:rsidRDefault="00F64428">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0C6225">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0C6225">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0C6225">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F64428" w:rsidRDefault="00F64428" w:rsidP="00D32A58">
            <w:pPr>
              <w:rPr>
                <w:rFonts w:ascii="Times New Roman" w:hAnsi="Times New Roman" w:cs="Times New Roman"/>
                <w:sz w:val="24"/>
                <w:szCs w:val="24"/>
              </w:rPr>
            </w:pPr>
          </w:p>
          <w:p w:rsidR="00F64428" w:rsidRPr="00880960" w:rsidRDefault="00ED3F69" w:rsidP="00D32A58">
            <w:pPr>
              <w:rPr>
                <w:rFonts w:ascii="Times New Roman" w:hAnsi="Times New Roman" w:cs="Times New Roman"/>
                <w:sz w:val="24"/>
                <w:szCs w:val="24"/>
              </w:rPr>
            </w:pPr>
            <w:r>
              <w:rPr>
                <w:rFonts w:ascii="Times New Roman" w:hAnsi="Times New Roman" w:cs="Times New Roman"/>
                <w:sz w:val="24"/>
                <w:szCs w:val="24"/>
              </w:rPr>
              <w:t>Evidence</w:t>
            </w:r>
            <w:r w:rsidR="00F64428">
              <w:rPr>
                <w:rFonts w:ascii="Times New Roman" w:hAnsi="Times New Roman" w:cs="Times New Roman"/>
                <w:sz w:val="24"/>
                <w:szCs w:val="24"/>
              </w:rPr>
              <w:t>:</w:t>
            </w:r>
          </w:p>
        </w:tc>
      </w:tr>
      <w:tr w:rsidR="00041E9E" w:rsidRPr="00880960" w:rsidTr="00047521">
        <w:tc>
          <w:tcPr>
            <w:tcW w:w="5598" w:type="dxa"/>
          </w:tcPr>
          <w:p w:rsidR="00EB0C2B" w:rsidRDefault="004D372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36092">
              <w:rPr>
                <w:rFonts w:ascii="Times New Roman" w:eastAsia="Times New Roman" w:hAnsi="Times New Roman" w:cs="Times New Roman"/>
                <w:sz w:val="24"/>
                <w:szCs w:val="24"/>
              </w:rPr>
              <w:t xml:space="preserve">.0 </w:t>
            </w:r>
            <w:r w:rsidR="00EB0C2B">
              <w:rPr>
                <w:rFonts w:ascii="Times New Roman" w:eastAsia="Times New Roman" w:hAnsi="Times New Roman" w:cs="Times New Roman"/>
                <w:sz w:val="24"/>
                <w:szCs w:val="24"/>
              </w:rPr>
              <w:t xml:space="preserve">Candidate works with a multi-disciplinary team to </w:t>
            </w:r>
            <w:r w:rsidR="00EB0C2B" w:rsidRPr="00AF6835">
              <w:rPr>
                <w:rFonts w:ascii="Times New Roman" w:eastAsia="Times New Roman" w:hAnsi="Times New Roman" w:cs="Times New Roman"/>
                <w:b/>
                <w:sz w:val="24"/>
                <w:szCs w:val="24"/>
              </w:rPr>
              <w:t>draft</w:t>
            </w:r>
            <w:r w:rsidR="00530637">
              <w:rPr>
                <w:rFonts w:ascii="Times New Roman" w:eastAsia="Times New Roman" w:hAnsi="Times New Roman" w:cs="Times New Roman"/>
                <w:b/>
                <w:sz w:val="24"/>
                <w:szCs w:val="24"/>
              </w:rPr>
              <w:t xml:space="preserve"> an IEP or Evaluation/Re-e</w:t>
            </w:r>
            <w:r w:rsidR="00EB0C2B" w:rsidRPr="00AF6835">
              <w:rPr>
                <w:rFonts w:ascii="Times New Roman" w:eastAsia="Times New Roman" w:hAnsi="Times New Roman" w:cs="Times New Roman"/>
                <w:b/>
                <w:sz w:val="24"/>
                <w:szCs w:val="24"/>
              </w:rPr>
              <w:t>valuation</w:t>
            </w:r>
            <w:r w:rsidR="00EB0C2B">
              <w:rPr>
                <w:rFonts w:ascii="Times New Roman" w:eastAsia="Times New Roman" w:hAnsi="Times New Roman" w:cs="Times New Roman"/>
                <w:sz w:val="24"/>
                <w:szCs w:val="24"/>
              </w:rPr>
              <w:t xml:space="preserve"> including present levels of performance, measurable annual goals, consideration of special factors, adverse educational impact, and assessment considerations (and transition plans if indicated).</w:t>
            </w:r>
          </w:p>
          <w:p w:rsidR="00EB0C2B" w:rsidRDefault="00EB0C2B">
            <w:pPr>
              <w:rPr>
                <w:rFonts w:ascii="Times New Roman" w:eastAsia="Times New Roman" w:hAnsi="Times New Roman" w:cs="Times New Roman"/>
                <w:sz w:val="24"/>
                <w:szCs w:val="24"/>
              </w:rPr>
            </w:pPr>
          </w:p>
          <w:p w:rsidR="00EB0C2B" w:rsidRPr="00B8715A" w:rsidRDefault="00EB0C2B">
            <w:pPr>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Standards/Strands:</w:t>
            </w:r>
            <w:r w:rsidR="00E7634C">
              <w:rPr>
                <w:rFonts w:ascii="Times New Roman" w:eastAsia="Times New Roman" w:hAnsi="Times New Roman" w:cs="Times New Roman"/>
                <w:sz w:val="24"/>
                <w:szCs w:val="24"/>
              </w:rPr>
              <w:t xml:space="preserve"> 1.2, 3.1,</w:t>
            </w:r>
            <w:r w:rsidR="0010553A">
              <w:rPr>
                <w:rFonts w:ascii="Times New Roman" w:eastAsia="Times New Roman" w:hAnsi="Times New Roman" w:cs="Times New Roman"/>
                <w:sz w:val="24"/>
                <w:szCs w:val="24"/>
              </w:rPr>
              <w:t xml:space="preserve"> 4.3</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367CA2">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367CA2">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367CA2">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78689A" w:rsidRDefault="0078689A">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530637" w:rsidRPr="00880960" w:rsidTr="00047521">
        <w:tc>
          <w:tcPr>
            <w:tcW w:w="5598" w:type="dxa"/>
          </w:tcPr>
          <w:p w:rsidR="00530637" w:rsidRDefault="00884D1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36092">
              <w:rPr>
                <w:rFonts w:ascii="Times New Roman" w:eastAsia="Times New Roman" w:hAnsi="Times New Roman" w:cs="Times New Roman"/>
                <w:sz w:val="24"/>
                <w:szCs w:val="24"/>
              </w:rPr>
              <w:t xml:space="preserve">.0 </w:t>
            </w:r>
            <w:r w:rsidR="00530637">
              <w:rPr>
                <w:rFonts w:ascii="Times New Roman" w:eastAsia="Times New Roman" w:hAnsi="Times New Roman" w:cs="Times New Roman"/>
                <w:sz w:val="24"/>
                <w:szCs w:val="24"/>
              </w:rPr>
              <w:t xml:space="preserve">Candidate works with a multi-disciplinary team, including the family or surrogate(s), to </w:t>
            </w:r>
            <w:r w:rsidR="00530637" w:rsidRPr="00530637">
              <w:rPr>
                <w:rFonts w:ascii="Times New Roman" w:eastAsia="Times New Roman" w:hAnsi="Times New Roman" w:cs="Times New Roman"/>
                <w:b/>
                <w:sz w:val="24"/>
                <w:szCs w:val="24"/>
              </w:rPr>
              <w:t>conduct an IEP and/or Evaluation/Re-evaluation in the role of “case manager”</w:t>
            </w:r>
            <w:r w:rsidR="00530637">
              <w:rPr>
                <w:rFonts w:ascii="Times New Roman" w:eastAsia="Times New Roman" w:hAnsi="Times New Roman" w:cs="Times New Roman"/>
                <w:sz w:val="24"/>
                <w:szCs w:val="24"/>
              </w:rPr>
              <w:t xml:space="preserve"> (practice role). Candidate is effective in creating collaboration among all parties, including parents, and considers the input of individual members (which can include the child in some cases). </w:t>
            </w:r>
          </w:p>
          <w:p w:rsidR="00530637" w:rsidRDefault="00530637">
            <w:pPr>
              <w:rPr>
                <w:rFonts w:ascii="Times New Roman" w:eastAsia="Times New Roman" w:hAnsi="Times New Roman" w:cs="Times New Roman"/>
                <w:sz w:val="24"/>
                <w:szCs w:val="24"/>
              </w:rPr>
            </w:pPr>
          </w:p>
          <w:p w:rsidR="00530637" w:rsidRDefault="00E7634C" w:rsidP="00E7634C">
            <w:pPr>
              <w:tabs>
                <w:tab w:val="left" w:pos="3453"/>
              </w:tabs>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Standards/Strands: 1.1, 2.1,</w:t>
            </w:r>
            <w:r w:rsidR="0010553A">
              <w:rPr>
                <w:rFonts w:ascii="Times New Roman" w:eastAsia="Times New Roman" w:hAnsi="Times New Roman" w:cs="Times New Roman"/>
                <w:sz w:val="24"/>
                <w:szCs w:val="24"/>
              </w:rPr>
              <w:t xml:space="preserve"> 4.3, </w:t>
            </w:r>
          </w:p>
        </w:tc>
        <w:tc>
          <w:tcPr>
            <w:tcW w:w="1170" w:type="dxa"/>
          </w:tcPr>
          <w:p w:rsidR="00530637" w:rsidRPr="00880960" w:rsidRDefault="00530637">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DC17C4">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DC17C4">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DC17C4">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530637" w:rsidRDefault="00530637" w:rsidP="000B4A61">
            <w:pPr>
              <w:rPr>
                <w:rFonts w:ascii="Times New Roman" w:hAnsi="Times New Roman" w:cs="Times New Roman"/>
                <w:sz w:val="24"/>
                <w:szCs w:val="24"/>
              </w:rPr>
            </w:pPr>
          </w:p>
          <w:p w:rsidR="00530637" w:rsidRPr="00880960" w:rsidRDefault="00ED3F69" w:rsidP="000B4A61">
            <w:pPr>
              <w:rPr>
                <w:rFonts w:ascii="Times New Roman" w:hAnsi="Times New Roman" w:cs="Times New Roman"/>
                <w:sz w:val="24"/>
                <w:szCs w:val="24"/>
              </w:rPr>
            </w:pPr>
            <w:r>
              <w:rPr>
                <w:rFonts w:ascii="Times New Roman" w:hAnsi="Times New Roman" w:cs="Times New Roman"/>
                <w:sz w:val="24"/>
                <w:szCs w:val="24"/>
              </w:rPr>
              <w:t>Evidence</w:t>
            </w:r>
            <w:r w:rsidR="00530637">
              <w:rPr>
                <w:rFonts w:ascii="Times New Roman" w:hAnsi="Times New Roman" w:cs="Times New Roman"/>
                <w:sz w:val="24"/>
                <w:szCs w:val="24"/>
              </w:rPr>
              <w:t>:</w:t>
            </w:r>
          </w:p>
        </w:tc>
      </w:tr>
      <w:tr w:rsidR="00041E9E" w:rsidRPr="00880960" w:rsidTr="00047521">
        <w:tc>
          <w:tcPr>
            <w:tcW w:w="5598" w:type="dxa"/>
          </w:tcPr>
          <w:p w:rsidR="00AF6835" w:rsidRDefault="00884D18">
            <w:pPr>
              <w:rPr>
                <w:rFonts w:ascii="Times New Roman" w:hAnsi="Times New Roman" w:cs="Times New Roman"/>
                <w:sz w:val="24"/>
                <w:szCs w:val="24"/>
              </w:rPr>
            </w:pPr>
            <w:r>
              <w:rPr>
                <w:rFonts w:ascii="Times New Roman" w:hAnsi="Times New Roman" w:cs="Times New Roman"/>
                <w:sz w:val="24"/>
                <w:szCs w:val="24"/>
              </w:rPr>
              <w:t>7</w:t>
            </w:r>
            <w:r w:rsidR="00736092">
              <w:rPr>
                <w:rFonts w:ascii="Times New Roman" w:hAnsi="Times New Roman" w:cs="Times New Roman"/>
                <w:sz w:val="24"/>
                <w:szCs w:val="24"/>
              </w:rPr>
              <w:t xml:space="preserve">.0 </w:t>
            </w:r>
            <w:r w:rsidR="00AF6835">
              <w:rPr>
                <w:rFonts w:ascii="Times New Roman" w:hAnsi="Times New Roman" w:cs="Times New Roman"/>
                <w:sz w:val="24"/>
                <w:szCs w:val="24"/>
              </w:rPr>
              <w:t xml:space="preserve">Candidate </w:t>
            </w:r>
            <w:r w:rsidR="00AF6835" w:rsidRPr="00AF6835">
              <w:rPr>
                <w:rFonts w:ascii="Times New Roman" w:hAnsi="Times New Roman" w:cs="Times New Roman"/>
                <w:b/>
                <w:sz w:val="24"/>
                <w:szCs w:val="24"/>
              </w:rPr>
              <w:t>conducts assessments and progress monitoring</w:t>
            </w:r>
            <w:r w:rsidR="00AF6835">
              <w:rPr>
                <w:rFonts w:ascii="Times New Roman" w:hAnsi="Times New Roman" w:cs="Times New Roman"/>
                <w:sz w:val="24"/>
                <w:szCs w:val="24"/>
              </w:rPr>
              <w:t xml:space="preserve"> for planning purposes (either IEP or instructional), is able to articulate the implications of the data collected and uses the data to inform their IEPs and/or instructional decision making.</w:t>
            </w:r>
          </w:p>
          <w:p w:rsidR="00AF6835" w:rsidRDefault="00AF6835">
            <w:pPr>
              <w:rPr>
                <w:rFonts w:ascii="Times New Roman" w:hAnsi="Times New Roman" w:cs="Times New Roman"/>
                <w:sz w:val="24"/>
                <w:szCs w:val="24"/>
              </w:rPr>
            </w:pPr>
          </w:p>
          <w:p w:rsidR="00AF6835" w:rsidRPr="00880960" w:rsidRDefault="00AF6835">
            <w:pPr>
              <w:rPr>
                <w:rFonts w:ascii="Times New Roman" w:hAnsi="Times New Roman" w:cs="Times New Roman"/>
                <w:sz w:val="24"/>
                <w:szCs w:val="24"/>
              </w:rPr>
            </w:pPr>
            <w:r>
              <w:rPr>
                <w:rFonts w:ascii="Times New Roman" w:hAnsi="Times New Roman" w:cs="Times New Roman"/>
                <w:sz w:val="24"/>
                <w:szCs w:val="24"/>
              </w:rPr>
              <w:t>CEC Standards/Strands:</w:t>
            </w:r>
            <w:r w:rsidR="00E7634C">
              <w:rPr>
                <w:rFonts w:ascii="Times New Roman" w:hAnsi="Times New Roman" w:cs="Times New Roman"/>
                <w:sz w:val="24"/>
                <w:szCs w:val="24"/>
              </w:rPr>
              <w:t xml:space="preserve"> 1.2,</w:t>
            </w:r>
            <w:r w:rsidR="0010553A">
              <w:rPr>
                <w:rFonts w:ascii="Times New Roman" w:hAnsi="Times New Roman" w:cs="Times New Roman"/>
                <w:sz w:val="24"/>
                <w:szCs w:val="24"/>
              </w:rPr>
              <w:t xml:space="preserve"> 4.1, 4.2, 4.4</w:t>
            </w:r>
            <w:r w:rsidR="003E3FE8">
              <w:rPr>
                <w:rFonts w:ascii="Times New Roman" w:hAnsi="Times New Roman" w:cs="Times New Roman"/>
                <w:sz w:val="24"/>
                <w:szCs w:val="24"/>
              </w:rPr>
              <w:t>, 5.2</w:t>
            </w:r>
            <w:r w:rsidR="00507E43">
              <w:rPr>
                <w:rFonts w:ascii="Times New Roman" w:hAnsi="Times New Roman" w:cs="Times New Roman"/>
                <w:sz w:val="24"/>
                <w:szCs w:val="24"/>
              </w:rPr>
              <w:t>, 5.6</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D92F52">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D92F52">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D92F52">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41E9E" w:rsidRDefault="00041E9E">
            <w:pPr>
              <w:rPr>
                <w:rFonts w:ascii="Times New Roman" w:hAnsi="Times New Roman" w:cs="Times New Roman"/>
                <w:sz w:val="24"/>
                <w:szCs w:val="24"/>
              </w:rPr>
            </w:pPr>
          </w:p>
          <w:p w:rsidR="00041E9E"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041E9E" w:rsidRPr="00880960" w:rsidTr="00047521">
        <w:tc>
          <w:tcPr>
            <w:tcW w:w="5598" w:type="dxa"/>
          </w:tcPr>
          <w:p w:rsidR="00972539" w:rsidRDefault="00884D18">
            <w:pPr>
              <w:rPr>
                <w:rFonts w:ascii="Times New Roman" w:hAnsi="Times New Roman" w:cs="Times New Roman"/>
                <w:sz w:val="24"/>
                <w:szCs w:val="24"/>
              </w:rPr>
            </w:pPr>
            <w:r>
              <w:rPr>
                <w:rFonts w:ascii="Times New Roman" w:hAnsi="Times New Roman" w:cs="Times New Roman"/>
                <w:sz w:val="24"/>
                <w:szCs w:val="24"/>
              </w:rPr>
              <w:t>8</w:t>
            </w:r>
            <w:r w:rsidR="00736092">
              <w:rPr>
                <w:rFonts w:ascii="Times New Roman" w:hAnsi="Times New Roman" w:cs="Times New Roman"/>
                <w:sz w:val="24"/>
                <w:szCs w:val="24"/>
              </w:rPr>
              <w:t xml:space="preserve">.0 </w:t>
            </w:r>
            <w:r w:rsidR="00972539">
              <w:rPr>
                <w:rFonts w:ascii="Times New Roman" w:hAnsi="Times New Roman" w:cs="Times New Roman"/>
                <w:sz w:val="24"/>
                <w:szCs w:val="24"/>
              </w:rPr>
              <w:t xml:space="preserve">Candidate </w:t>
            </w:r>
            <w:r w:rsidR="00972539" w:rsidRPr="004155E3">
              <w:rPr>
                <w:rFonts w:ascii="Times New Roman" w:hAnsi="Times New Roman" w:cs="Times New Roman"/>
                <w:b/>
                <w:sz w:val="24"/>
                <w:szCs w:val="24"/>
              </w:rPr>
              <w:t>creates plans for behavioral interventions, including FBAs (Functional Behavior Assessments) and PBIPs</w:t>
            </w:r>
            <w:r w:rsidR="00972539">
              <w:rPr>
                <w:rFonts w:ascii="Times New Roman" w:hAnsi="Times New Roman" w:cs="Times New Roman"/>
                <w:sz w:val="24"/>
                <w:szCs w:val="24"/>
              </w:rPr>
              <w:t xml:space="preserve"> (Positive Behavior </w:t>
            </w:r>
            <w:r w:rsidR="00972539">
              <w:rPr>
                <w:rFonts w:ascii="Times New Roman" w:hAnsi="Times New Roman" w:cs="Times New Roman"/>
                <w:sz w:val="24"/>
                <w:szCs w:val="24"/>
              </w:rPr>
              <w:lastRenderedPageBreak/>
              <w:t xml:space="preserve">Intervention Plans) for supporting students in general and special education. Candidate can articulate the role of the PBIP in teaching replacement behaviors and works collaboratively with other colleagues to implement plans, focusing on generalization across environments. </w:t>
            </w:r>
          </w:p>
          <w:p w:rsidR="00972539" w:rsidRDefault="00972539">
            <w:pPr>
              <w:rPr>
                <w:rFonts w:ascii="Times New Roman" w:hAnsi="Times New Roman" w:cs="Times New Roman"/>
                <w:sz w:val="24"/>
                <w:szCs w:val="24"/>
              </w:rPr>
            </w:pPr>
          </w:p>
          <w:p w:rsidR="00972539" w:rsidRPr="00880960" w:rsidRDefault="00972539">
            <w:pPr>
              <w:rPr>
                <w:rFonts w:ascii="Times New Roman" w:hAnsi="Times New Roman" w:cs="Times New Roman"/>
                <w:sz w:val="24"/>
                <w:szCs w:val="24"/>
              </w:rPr>
            </w:pPr>
            <w:r>
              <w:rPr>
                <w:rFonts w:ascii="Times New Roman" w:hAnsi="Times New Roman" w:cs="Times New Roman"/>
                <w:sz w:val="24"/>
                <w:szCs w:val="24"/>
              </w:rPr>
              <w:t>CEC Standards/Strands:</w:t>
            </w:r>
            <w:r w:rsidR="00E7634C">
              <w:rPr>
                <w:rFonts w:ascii="Times New Roman" w:hAnsi="Times New Roman" w:cs="Times New Roman"/>
                <w:sz w:val="24"/>
                <w:szCs w:val="24"/>
              </w:rPr>
              <w:t xml:space="preserve"> 2.1, 2.3</w:t>
            </w:r>
            <w:r w:rsidR="0010553A">
              <w:rPr>
                <w:rFonts w:ascii="Times New Roman" w:hAnsi="Times New Roman" w:cs="Times New Roman"/>
                <w:sz w:val="24"/>
                <w:szCs w:val="24"/>
              </w:rPr>
              <w:t>, 4.2, 4.3</w:t>
            </w:r>
            <w:r w:rsidR="003E3FE8">
              <w:rPr>
                <w:rFonts w:ascii="Times New Roman" w:hAnsi="Times New Roman" w:cs="Times New Roman"/>
                <w:sz w:val="24"/>
                <w:szCs w:val="24"/>
              </w:rPr>
              <w:t>, 5.1</w:t>
            </w:r>
            <w:r w:rsidR="0090457D">
              <w:rPr>
                <w:rFonts w:ascii="Times New Roman" w:hAnsi="Times New Roman" w:cs="Times New Roman"/>
                <w:sz w:val="24"/>
                <w:szCs w:val="24"/>
              </w:rPr>
              <w:t>, 5.5</w:t>
            </w:r>
            <w:r w:rsidR="00507E43">
              <w:rPr>
                <w:rFonts w:ascii="Times New Roman" w:hAnsi="Times New Roman" w:cs="Times New Roman"/>
                <w:sz w:val="24"/>
                <w:szCs w:val="24"/>
              </w:rPr>
              <w:t>, 5.6</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3100B3">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3100B3">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3100B3">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41E9E"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041E9E" w:rsidRPr="00880960" w:rsidTr="00047521">
        <w:tc>
          <w:tcPr>
            <w:tcW w:w="5598" w:type="dxa"/>
          </w:tcPr>
          <w:p w:rsidR="004155E3" w:rsidRDefault="00884D18">
            <w:pPr>
              <w:rPr>
                <w:rFonts w:ascii="Times New Roman" w:hAnsi="Times New Roman" w:cs="Times New Roman"/>
                <w:sz w:val="24"/>
                <w:szCs w:val="24"/>
              </w:rPr>
            </w:pPr>
            <w:r>
              <w:rPr>
                <w:rFonts w:ascii="Times New Roman" w:hAnsi="Times New Roman" w:cs="Times New Roman"/>
                <w:sz w:val="24"/>
                <w:szCs w:val="24"/>
              </w:rPr>
              <w:lastRenderedPageBreak/>
              <w:t>9</w:t>
            </w:r>
            <w:r w:rsidR="00736092">
              <w:rPr>
                <w:rFonts w:ascii="Times New Roman" w:hAnsi="Times New Roman" w:cs="Times New Roman"/>
                <w:sz w:val="24"/>
                <w:szCs w:val="24"/>
              </w:rPr>
              <w:t xml:space="preserve">.0 </w:t>
            </w:r>
            <w:r w:rsidR="004155E3">
              <w:rPr>
                <w:rFonts w:ascii="Times New Roman" w:hAnsi="Times New Roman" w:cs="Times New Roman"/>
                <w:sz w:val="24"/>
                <w:szCs w:val="24"/>
              </w:rPr>
              <w:t xml:space="preserve">Candidate </w:t>
            </w:r>
            <w:r w:rsidR="004155E3" w:rsidRPr="004155E3">
              <w:rPr>
                <w:rFonts w:ascii="Times New Roman" w:hAnsi="Times New Roman" w:cs="Times New Roman"/>
                <w:b/>
                <w:sz w:val="24"/>
                <w:szCs w:val="24"/>
              </w:rPr>
              <w:t>implements behavioral support interventions that are aligned with the child’s PBIP</w:t>
            </w:r>
            <w:r w:rsidR="004155E3">
              <w:rPr>
                <w:rFonts w:ascii="Times New Roman" w:hAnsi="Times New Roman" w:cs="Times New Roman"/>
                <w:sz w:val="24"/>
                <w:szCs w:val="24"/>
              </w:rPr>
              <w:t xml:space="preserve"> in multiple settings, e.g. </w:t>
            </w:r>
            <w:r w:rsidR="008A5652">
              <w:rPr>
                <w:rFonts w:ascii="Times New Roman" w:hAnsi="Times New Roman" w:cs="Times New Roman"/>
                <w:sz w:val="24"/>
                <w:szCs w:val="24"/>
              </w:rPr>
              <w:t>token economies, self-monitoring</w:t>
            </w:r>
            <w:r w:rsidR="004155E3">
              <w:rPr>
                <w:rFonts w:ascii="Times New Roman" w:hAnsi="Times New Roman" w:cs="Times New Roman"/>
                <w:sz w:val="24"/>
                <w:szCs w:val="24"/>
              </w:rPr>
              <w:t xml:space="preserve"> systems, etc. and works with other colleagues to implement supports in multiple environments, focusing on generalization.</w:t>
            </w:r>
          </w:p>
          <w:p w:rsidR="004155E3" w:rsidRDefault="004155E3">
            <w:pPr>
              <w:rPr>
                <w:rFonts w:ascii="Times New Roman" w:hAnsi="Times New Roman" w:cs="Times New Roman"/>
                <w:sz w:val="24"/>
                <w:szCs w:val="24"/>
              </w:rPr>
            </w:pPr>
          </w:p>
          <w:p w:rsidR="004155E3" w:rsidRPr="00880960" w:rsidRDefault="004155E3">
            <w:pPr>
              <w:rPr>
                <w:rFonts w:ascii="Times New Roman" w:hAnsi="Times New Roman" w:cs="Times New Roman"/>
                <w:sz w:val="24"/>
                <w:szCs w:val="24"/>
              </w:rPr>
            </w:pPr>
            <w:r>
              <w:rPr>
                <w:rFonts w:ascii="Times New Roman" w:hAnsi="Times New Roman" w:cs="Times New Roman"/>
                <w:sz w:val="24"/>
                <w:szCs w:val="24"/>
              </w:rPr>
              <w:t>CEC Standards/Strands:</w:t>
            </w:r>
            <w:r w:rsidR="00E7634C">
              <w:rPr>
                <w:rFonts w:ascii="Times New Roman" w:hAnsi="Times New Roman" w:cs="Times New Roman"/>
                <w:sz w:val="24"/>
                <w:szCs w:val="24"/>
              </w:rPr>
              <w:t xml:space="preserve"> 2.1,</w:t>
            </w:r>
            <w:r w:rsidR="003E3FE8">
              <w:rPr>
                <w:rFonts w:ascii="Times New Roman" w:hAnsi="Times New Roman" w:cs="Times New Roman"/>
                <w:sz w:val="24"/>
                <w:szCs w:val="24"/>
              </w:rPr>
              <w:t xml:space="preserve"> 5.1</w:t>
            </w:r>
            <w:r w:rsidR="0090457D">
              <w:rPr>
                <w:rFonts w:ascii="Times New Roman" w:hAnsi="Times New Roman" w:cs="Times New Roman"/>
                <w:sz w:val="24"/>
                <w:szCs w:val="24"/>
              </w:rPr>
              <w:t>, 5.5</w:t>
            </w:r>
            <w:r w:rsidR="00507E43">
              <w:rPr>
                <w:rFonts w:ascii="Times New Roman" w:hAnsi="Times New Roman" w:cs="Times New Roman"/>
                <w:sz w:val="24"/>
                <w:szCs w:val="24"/>
              </w:rPr>
              <w:t>, 5.6</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AE328B">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AE328B">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AE328B">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41E9E"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041E9E" w:rsidRPr="00880960" w:rsidTr="00047521">
        <w:tc>
          <w:tcPr>
            <w:tcW w:w="5598" w:type="dxa"/>
          </w:tcPr>
          <w:p w:rsidR="00064287" w:rsidRDefault="00884D18">
            <w:pPr>
              <w:rPr>
                <w:rFonts w:ascii="Times New Roman" w:hAnsi="Times New Roman" w:cs="Times New Roman"/>
                <w:sz w:val="24"/>
                <w:szCs w:val="24"/>
              </w:rPr>
            </w:pPr>
            <w:r>
              <w:rPr>
                <w:rFonts w:ascii="Times New Roman" w:hAnsi="Times New Roman" w:cs="Times New Roman"/>
                <w:sz w:val="24"/>
                <w:szCs w:val="24"/>
              </w:rPr>
              <w:t>10</w:t>
            </w:r>
            <w:r w:rsidR="00736092">
              <w:rPr>
                <w:rFonts w:ascii="Times New Roman" w:hAnsi="Times New Roman" w:cs="Times New Roman"/>
                <w:sz w:val="24"/>
                <w:szCs w:val="24"/>
              </w:rPr>
              <w:t xml:space="preserve">.0 </w:t>
            </w:r>
            <w:r w:rsidR="00064287">
              <w:rPr>
                <w:rFonts w:ascii="Times New Roman" w:hAnsi="Times New Roman" w:cs="Times New Roman"/>
                <w:sz w:val="24"/>
                <w:szCs w:val="24"/>
              </w:rPr>
              <w:t xml:space="preserve">Candidate implements </w:t>
            </w:r>
            <w:r w:rsidR="00064287" w:rsidRPr="00E34B05">
              <w:rPr>
                <w:rFonts w:ascii="Times New Roman" w:hAnsi="Times New Roman" w:cs="Times New Roman"/>
                <w:b/>
                <w:sz w:val="24"/>
                <w:szCs w:val="24"/>
              </w:rPr>
              <w:t>group behavior interventions</w:t>
            </w:r>
            <w:r w:rsidR="00064287">
              <w:rPr>
                <w:rFonts w:ascii="Times New Roman" w:hAnsi="Times New Roman" w:cs="Times New Roman"/>
                <w:sz w:val="24"/>
                <w:szCs w:val="24"/>
              </w:rPr>
              <w:t xml:space="preserve"> either in his/her own instructional setting or in tandem with another colleague (e.g. supporting a classroom teacher)</w:t>
            </w:r>
            <w:r w:rsidR="00E34B05">
              <w:rPr>
                <w:rFonts w:ascii="Times New Roman" w:hAnsi="Times New Roman" w:cs="Times New Roman"/>
                <w:sz w:val="24"/>
                <w:szCs w:val="24"/>
              </w:rPr>
              <w:t>.</w:t>
            </w:r>
          </w:p>
          <w:p w:rsidR="00E34B05" w:rsidRDefault="00E34B05">
            <w:pPr>
              <w:rPr>
                <w:rFonts w:ascii="Times New Roman" w:hAnsi="Times New Roman" w:cs="Times New Roman"/>
                <w:sz w:val="24"/>
                <w:szCs w:val="24"/>
              </w:rPr>
            </w:pPr>
          </w:p>
          <w:p w:rsidR="00E34B05" w:rsidRPr="00880960" w:rsidRDefault="00E34B05">
            <w:pPr>
              <w:rPr>
                <w:rFonts w:ascii="Times New Roman" w:hAnsi="Times New Roman" w:cs="Times New Roman"/>
                <w:sz w:val="24"/>
                <w:szCs w:val="24"/>
              </w:rPr>
            </w:pPr>
            <w:r>
              <w:rPr>
                <w:rFonts w:ascii="Times New Roman" w:hAnsi="Times New Roman" w:cs="Times New Roman"/>
                <w:sz w:val="24"/>
                <w:szCs w:val="24"/>
              </w:rPr>
              <w:t>CEC Standards/Strands:</w:t>
            </w:r>
            <w:r w:rsidR="00E7634C">
              <w:rPr>
                <w:rFonts w:ascii="Times New Roman" w:hAnsi="Times New Roman" w:cs="Times New Roman"/>
                <w:sz w:val="24"/>
                <w:szCs w:val="24"/>
              </w:rPr>
              <w:t xml:space="preserve"> 2.1, 2.2</w:t>
            </w:r>
            <w:r w:rsidR="0090457D">
              <w:rPr>
                <w:rFonts w:ascii="Times New Roman" w:hAnsi="Times New Roman" w:cs="Times New Roman"/>
                <w:sz w:val="24"/>
                <w:szCs w:val="24"/>
              </w:rPr>
              <w:t>, 5.5</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EF0A07">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EF0A07">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EF0A07">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41E9E"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041E9E" w:rsidRPr="00880960" w:rsidTr="00047521">
        <w:tc>
          <w:tcPr>
            <w:tcW w:w="5598" w:type="dxa"/>
          </w:tcPr>
          <w:p w:rsidR="008A5652" w:rsidRDefault="00884D18">
            <w:pPr>
              <w:rPr>
                <w:rFonts w:ascii="Times New Roman" w:hAnsi="Times New Roman" w:cs="Times New Roman"/>
                <w:sz w:val="24"/>
                <w:szCs w:val="24"/>
              </w:rPr>
            </w:pPr>
            <w:r>
              <w:rPr>
                <w:rFonts w:ascii="Times New Roman" w:hAnsi="Times New Roman" w:cs="Times New Roman"/>
                <w:sz w:val="24"/>
                <w:szCs w:val="24"/>
              </w:rPr>
              <w:t>11</w:t>
            </w:r>
            <w:r w:rsidR="00736092">
              <w:rPr>
                <w:rFonts w:ascii="Times New Roman" w:hAnsi="Times New Roman" w:cs="Times New Roman"/>
                <w:sz w:val="24"/>
                <w:szCs w:val="24"/>
              </w:rPr>
              <w:t xml:space="preserve">.0 </w:t>
            </w:r>
            <w:r w:rsidR="008A5652">
              <w:rPr>
                <w:rFonts w:ascii="Times New Roman" w:hAnsi="Times New Roman" w:cs="Times New Roman"/>
                <w:sz w:val="24"/>
                <w:szCs w:val="24"/>
              </w:rPr>
              <w:t xml:space="preserve">Candidate </w:t>
            </w:r>
            <w:r w:rsidR="008A5652" w:rsidRPr="008A5652">
              <w:rPr>
                <w:rFonts w:ascii="Times New Roman" w:hAnsi="Times New Roman" w:cs="Times New Roman"/>
                <w:b/>
                <w:sz w:val="24"/>
                <w:szCs w:val="24"/>
              </w:rPr>
              <w:t>considers and plans for the communication needs of the individual learner</w:t>
            </w:r>
            <w:r w:rsidR="008A5652">
              <w:rPr>
                <w:rFonts w:ascii="Times New Roman" w:hAnsi="Times New Roman" w:cs="Times New Roman"/>
                <w:sz w:val="24"/>
                <w:szCs w:val="24"/>
              </w:rPr>
              <w:t xml:space="preserve"> in the IEP, instructional planning and during intervention. This may include supporting language using AAC, AT or other methods and is in tandem with the recommendations of related services professionals (e.g. the SLP, OT).</w:t>
            </w:r>
          </w:p>
          <w:p w:rsidR="008A5652" w:rsidRDefault="008A5652">
            <w:pPr>
              <w:rPr>
                <w:rFonts w:ascii="Times New Roman" w:hAnsi="Times New Roman" w:cs="Times New Roman"/>
                <w:sz w:val="24"/>
                <w:szCs w:val="24"/>
              </w:rPr>
            </w:pPr>
          </w:p>
          <w:p w:rsidR="008A5652" w:rsidRPr="00880960" w:rsidRDefault="008A5652">
            <w:pPr>
              <w:rPr>
                <w:rFonts w:ascii="Times New Roman" w:hAnsi="Times New Roman" w:cs="Times New Roman"/>
                <w:sz w:val="24"/>
                <w:szCs w:val="24"/>
              </w:rPr>
            </w:pPr>
            <w:r>
              <w:rPr>
                <w:rFonts w:ascii="Times New Roman" w:hAnsi="Times New Roman" w:cs="Times New Roman"/>
                <w:sz w:val="24"/>
                <w:szCs w:val="24"/>
              </w:rPr>
              <w:t>CEC Standards/Strands:</w:t>
            </w:r>
            <w:r w:rsidR="003E3FE8">
              <w:rPr>
                <w:rFonts w:ascii="Times New Roman" w:hAnsi="Times New Roman" w:cs="Times New Roman"/>
                <w:sz w:val="24"/>
                <w:szCs w:val="24"/>
              </w:rPr>
              <w:t xml:space="preserve"> 5.1, 5.2, 5.3</w:t>
            </w:r>
            <w:r w:rsidR="0090457D">
              <w:rPr>
                <w:rFonts w:ascii="Times New Roman" w:hAnsi="Times New Roman" w:cs="Times New Roman"/>
                <w:sz w:val="24"/>
                <w:szCs w:val="24"/>
              </w:rPr>
              <w:t>, 5.4</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1F11F2">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1F11F2">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1F11F2">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41E9E"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041E9E" w:rsidRPr="00880960" w:rsidTr="00047521">
        <w:tc>
          <w:tcPr>
            <w:tcW w:w="5598" w:type="dxa"/>
          </w:tcPr>
          <w:p w:rsidR="008A5652" w:rsidRDefault="00884D18">
            <w:pPr>
              <w:rPr>
                <w:rFonts w:ascii="Times New Roman" w:hAnsi="Times New Roman" w:cs="Times New Roman"/>
                <w:sz w:val="24"/>
                <w:szCs w:val="24"/>
              </w:rPr>
            </w:pPr>
            <w:r>
              <w:rPr>
                <w:rFonts w:ascii="Times New Roman" w:hAnsi="Times New Roman" w:cs="Times New Roman"/>
                <w:sz w:val="24"/>
                <w:szCs w:val="24"/>
              </w:rPr>
              <w:t>12</w:t>
            </w:r>
            <w:r w:rsidR="00736092">
              <w:rPr>
                <w:rFonts w:ascii="Times New Roman" w:hAnsi="Times New Roman" w:cs="Times New Roman"/>
                <w:sz w:val="24"/>
                <w:szCs w:val="24"/>
              </w:rPr>
              <w:t xml:space="preserve">.0 </w:t>
            </w:r>
            <w:r w:rsidR="008A5652">
              <w:rPr>
                <w:rFonts w:ascii="Times New Roman" w:hAnsi="Times New Roman" w:cs="Times New Roman"/>
                <w:sz w:val="24"/>
                <w:szCs w:val="24"/>
              </w:rPr>
              <w:t xml:space="preserve">Candidate </w:t>
            </w:r>
            <w:r w:rsidR="008A5652" w:rsidRPr="008A5652">
              <w:rPr>
                <w:rFonts w:ascii="Times New Roman" w:hAnsi="Times New Roman" w:cs="Times New Roman"/>
                <w:b/>
                <w:sz w:val="24"/>
                <w:szCs w:val="24"/>
              </w:rPr>
              <w:t>considers the possible health and/or safety needs</w:t>
            </w:r>
            <w:r w:rsidR="008A5652">
              <w:rPr>
                <w:rFonts w:ascii="Times New Roman" w:hAnsi="Times New Roman" w:cs="Times New Roman"/>
                <w:sz w:val="24"/>
                <w:szCs w:val="24"/>
              </w:rPr>
              <w:t xml:space="preserve"> of the individual learner and plans for </w:t>
            </w:r>
            <w:r w:rsidR="008A5652">
              <w:rPr>
                <w:rFonts w:ascii="Times New Roman" w:hAnsi="Times New Roman" w:cs="Times New Roman"/>
                <w:sz w:val="24"/>
                <w:szCs w:val="24"/>
              </w:rPr>
              <w:lastRenderedPageBreak/>
              <w:t xml:space="preserve">these while designing instruction, conducting interventions and/or working with other colleagues in various settings. </w:t>
            </w:r>
          </w:p>
          <w:p w:rsidR="008A5652" w:rsidRDefault="008A5652">
            <w:pPr>
              <w:rPr>
                <w:rFonts w:ascii="Times New Roman" w:hAnsi="Times New Roman" w:cs="Times New Roman"/>
                <w:sz w:val="24"/>
                <w:szCs w:val="24"/>
              </w:rPr>
            </w:pPr>
          </w:p>
          <w:p w:rsidR="008A5652" w:rsidRPr="00880960" w:rsidRDefault="008A5652">
            <w:pPr>
              <w:rPr>
                <w:rFonts w:ascii="Times New Roman" w:hAnsi="Times New Roman" w:cs="Times New Roman"/>
                <w:sz w:val="24"/>
                <w:szCs w:val="24"/>
              </w:rPr>
            </w:pPr>
            <w:r>
              <w:rPr>
                <w:rFonts w:ascii="Times New Roman" w:hAnsi="Times New Roman" w:cs="Times New Roman"/>
                <w:sz w:val="24"/>
                <w:szCs w:val="24"/>
              </w:rPr>
              <w:t>CEC Standards/Strands:</w:t>
            </w:r>
            <w:r w:rsidR="00761334">
              <w:rPr>
                <w:rFonts w:ascii="Times New Roman" w:hAnsi="Times New Roman" w:cs="Times New Roman"/>
                <w:sz w:val="24"/>
                <w:szCs w:val="24"/>
              </w:rPr>
              <w:t xml:space="preserve"> 6.1, 6.3, </w:t>
            </w:r>
            <w:r w:rsidR="009F3AD5">
              <w:rPr>
                <w:rFonts w:ascii="Times New Roman" w:hAnsi="Times New Roman" w:cs="Times New Roman"/>
                <w:sz w:val="24"/>
                <w:szCs w:val="24"/>
              </w:rPr>
              <w:t>7.1, 7.2, 7.3</w:t>
            </w:r>
          </w:p>
        </w:tc>
        <w:tc>
          <w:tcPr>
            <w:tcW w:w="1170" w:type="dxa"/>
          </w:tcPr>
          <w:p w:rsidR="00041E9E" w:rsidRPr="00880960" w:rsidRDefault="00041E9E">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F552CE">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F552CE">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F552CE">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lastRenderedPageBreak/>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41E9E" w:rsidRDefault="00041E9E">
            <w:pPr>
              <w:rPr>
                <w:rFonts w:ascii="Times New Roman" w:hAnsi="Times New Roman" w:cs="Times New Roman"/>
                <w:sz w:val="24"/>
                <w:szCs w:val="24"/>
              </w:rPr>
            </w:pPr>
          </w:p>
          <w:p w:rsidR="00041E9E" w:rsidRPr="00880960" w:rsidRDefault="00ED3F69">
            <w:pPr>
              <w:rPr>
                <w:rFonts w:ascii="Times New Roman" w:hAnsi="Times New Roman" w:cs="Times New Roman"/>
                <w:sz w:val="24"/>
                <w:szCs w:val="24"/>
              </w:rPr>
            </w:pPr>
            <w:r>
              <w:rPr>
                <w:rFonts w:ascii="Times New Roman" w:hAnsi="Times New Roman" w:cs="Times New Roman"/>
                <w:sz w:val="24"/>
                <w:szCs w:val="24"/>
              </w:rPr>
              <w:t>Evidence</w:t>
            </w:r>
            <w:r w:rsidR="00041E9E">
              <w:rPr>
                <w:rFonts w:ascii="Times New Roman" w:hAnsi="Times New Roman" w:cs="Times New Roman"/>
                <w:sz w:val="24"/>
                <w:szCs w:val="24"/>
              </w:rPr>
              <w:t>:</w:t>
            </w:r>
          </w:p>
        </w:tc>
      </w:tr>
      <w:tr w:rsidR="002B2B07" w:rsidRPr="00880960" w:rsidTr="00047521">
        <w:tc>
          <w:tcPr>
            <w:tcW w:w="5598" w:type="dxa"/>
          </w:tcPr>
          <w:p w:rsidR="002B2B07" w:rsidRDefault="00884D18">
            <w:pPr>
              <w:rPr>
                <w:rFonts w:ascii="Times New Roman" w:hAnsi="Times New Roman" w:cs="Times New Roman"/>
                <w:sz w:val="24"/>
                <w:szCs w:val="24"/>
              </w:rPr>
            </w:pPr>
            <w:r>
              <w:rPr>
                <w:rFonts w:ascii="Times New Roman" w:hAnsi="Times New Roman" w:cs="Times New Roman"/>
                <w:sz w:val="24"/>
                <w:szCs w:val="24"/>
              </w:rPr>
              <w:lastRenderedPageBreak/>
              <w:t>13</w:t>
            </w:r>
            <w:r w:rsidR="00736092">
              <w:rPr>
                <w:rFonts w:ascii="Times New Roman" w:hAnsi="Times New Roman" w:cs="Times New Roman"/>
                <w:sz w:val="24"/>
                <w:szCs w:val="24"/>
              </w:rPr>
              <w:t xml:space="preserve">.0 </w:t>
            </w:r>
            <w:r w:rsidR="002B2B07">
              <w:rPr>
                <w:rFonts w:ascii="Times New Roman" w:hAnsi="Times New Roman" w:cs="Times New Roman"/>
                <w:sz w:val="24"/>
                <w:szCs w:val="24"/>
              </w:rPr>
              <w:t xml:space="preserve">Candidate </w:t>
            </w:r>
            <w:r w:rsidR="002B2B07" w:rsidRPr="002B2B07">
              <w:rPr>
                <w:rFonts w:ascii="Times New Roman" w:hAnsi="Times New Roman" w:cs="Times New Roman"/>
                <w:b/>
                <w:sz w:val="24"/>
                <w:szCs w:val="24"/>
              </w:rPr>
              <w:t>works with paraprofessionals</w:t>
            </w:r>
            <w:r w:rsidR="002B2B07">
              <w:rPr>
                <w:rFonts w:ascii="Times New Roman" w:hAnsi="Times New Roman" w:cs="Times New Roman"/>
                <w:sz w:val="24"/>
                <w:szCs w:val="24"/>
              </w:rPr>
              <w:t xml:space="preserve"> </w:t>
            </w:r>
            <w:r w:rsidR="00AD219F">
              <w:rPr>
                <w:rFonts w:ascii="Times New Roman" w:hAnsi="Times New Roman" w:cs="Times New Roman"/>
                <w:sz w:val="24"/>
                <w:szCs w:val="24"/>
              </w:rPr>
              <w:t xml:space="preserve">in a supervisory role </w:t>
            </w:r>
            <w:r w:rsidR="002B2B07">
              <w:rPr>
                <w:rFonts w:ascii="Times New Roman" w:hAnsi="Times New Roman" w:cs="Times New Roman"/>
                <w:sz w:val="24"/>
                <w:szCs w:val="24"/>
              </w:rPr>
              <w:t>and engages in planning, delegation of instructional tasks and mon</w:t>
            </w:r>
            <w:r w:rsidR="00AD219F">
              <w:rPr>
                <w:rFonts w:ascii="Times New Roman" w:hAnsi="Times New Roman" w:cs="Times New Roman"/>
                <w:sz w:val="24"/>
                <w:szCs w:val="24"/>
              </w:rPr>
              <w:t>itoring of their interventions.</w:t>
            </w:r>
          </w:p>
          <w:p w:rsidR="002B2B07" w:rsidRDefault="002B2B07">
            <w:pPr>
              <w:rPr>
                <w:rFonts w:ascii="Times New Roman" w:hAnsi="Times New Roman" w:cs="Times New Roman"/>
                <w:sz w:val="24"/>
                <w:szCs w:val="24"/>
              </w:rPr>
            </w:pPr>
          </w:p>
          <w:p w:rsidR="002B2B07" w:rsidRDefault="002B2B07">
            <w:pPr>
              <w:rPr>
                <w:rFonts w:ascii="Times New Roman" w:hAnsi="Times New Roman" w:cs="Times New Roman"/>
                <w:sz w:val="24"/>
                <w:szCs w:val="24"/>
              </w:rPr>
            </w:pPr>
            <w:r>
              <w:rPr>
                <w:rFonts w:ascii="Times New Roman" w:hAnsi="Times New Roman" w:cs="Times New Roman"/>
                <w:sz w:val="24"/>
                <w:szCs w:val="24"/>
              </w:rPr>
              <w:t>CEC Standards/Strands:</w:t>
            </w:r>
            <w:r w:rsidR="00761334">
              <w:rPr>
                <w:rFonts w:ascii="Times New Roman" w:hAnsi="Times New Roman" w:cs="Times New Roman"/>
                <w:sz w:val="24"/>
                <w:szCs w:val="24"/>
              </w:rPr>
              <w:t xml:space="preserve"> 6.6, 7.1, 7.2, 7.3</w:t>
            </w:r>
          </w:p>
        </w:tc>
        <w:tc>
          <w:tcPr>
            <w:tcW w:w="1170" w:type="dxa"/>
          </w:tcPr>
          <w:p w:rsidR="002B2B07" w:rsidRPr="00880960" w:rsidRDefault="002B2B07">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4436C9">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4436C9">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4436C9">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2B2B07" w:rsidRDefault="002B2B07" w:rsidP="000B4A61">
            <w:pPr>
              <w:rPr>
                <w:rFonts w:ascii="Times New Roman" w:hAnsi="Times New Roman" w:cs="Times New Roman"/>
                <w:sz w:val="24"/>
                <w:szCs w:val="24"/>
              </w:rPr>
            </w:pPr>
          </w:p>
          <w:p w:rsidR="002B2B07" w:rsidRPr="00880960" w:rsidRDefault="000B7E09" w:rsidP="000B4A61">
            <w:pPr>
              <w:rPr>
                <w:rFonts w:ascii="Times New Roman" w:hAnsi="Times New Roman" w:cs="Times New Roman"/>
                <w:sz w:val="24"/>
                <w:szCs w:val="24"/>
              </w:rPr>
            </w:pPr>
            <w:r>
              <w:rPr>
                <w:rFonts w:ascii="Times New Roman" w:hAnsi="Times New Roman" w:cs="Times New Roman"/>
                <w:sz w:val="24"/>
                <w:szCs w:val="24"/>
              </w:rPr>
              <w:t>Evidence</w:t>
            </w:r>
            <w:r w:rsidR="002B2B07">
              <w:rPr>
                <w:rFonts w:ascii="Times New Roman" w:hAnsi="Times New Roman" w:cs="Times New Roman"/>
                <w:sz w:val="24"/>
                <w:szCs w:val="24"/>
              </w:rPr>
              <w:t>:</w:t>
            </w:r>
          </w:p>
        </w:tc>
      </w:tr>
      <w:tr w:rsidR="000C3C9F" w:rsidRPr="00880960" w:rsidTr="00047521">
        <w:tc>
          <w:tcPr>
            <w:tcW w:w="5598" w:type="dxa"/>
          </w:tcPr>
          <w:p w:rsidR="000C3C9F" w:rsidRDefault="00884D18">
            <w:pPr>
              <w:rPr>
                <w:rFonts w:ascii="Times New Roman" w:hAnsi="Times New Roman" w:cs="Times New Roman"/>
                <w:sz w:val="24"/>
                <w:szCs w:val="24"/>
              </w:rPr>
            </w:pPr>
            <w:r>
              <w:rPr>
                <w:rFonts w:ascii="Times New Roman" w:hAnsi="Times New Roman" w:cs="Times New Roman"/>
                <w:sz w:val="24"/>
                <w:szCs w:val="24"/>
              </w:rPr>
              <w:t>14</w:t>
            </w:r>
            <w:r w:rsidR="00736092">
              <w:rPr>
                <w:rFonts w:ascii="Times New Roman" w:hAnsi="Times New Roman" w:cs="Times New Roman"/>
                <w:sz w:val="24"/>
                <w:szCs w:val="24"/>
              </w:rPr>
              <w:t xml:space="preserve">.0 </w:t>
            </w:r>
            <w:r w:rsidR="000C3C9F">
              <w:rPr>
                <w:rFonts w:ascii="Times New Roman" w:hAnsi="Times New Roman" w:cs="Times New Roman"/>
                <w:sz w:val="24"/>
                <w:szCs w:val="24"/>
              </w:rPr>
              <w:t xml:space="preserve">Candidate </w:t>
            </w:r>
            <w:r w:rsidR="000C3C9F" w:rsidRPr="000C3C9F">
              <w:rPr>
                <w:rFonts w:ascii="Times New Roman" w:hAnsi="Times New Roman" w:cs="Times New Roman"/>
                <w:b/>
                <w:sz w:val="24"/>
                <w:szCs w:val="24"/>
              </w:rPr>
              <w:t>works collaboratively with professionals</w:t>
            </w:r>
            <w:r w:rsidR="000C3C9F">
              <w:rPr>
                <w:rFonts w:ascii="Times New Roman" w:hAnsi="Times New Roman" w:cs="Times New Roman"/>
                <w:sz w:val="24"/>
                <w:szCs w:val="24"/>
              </w:rPr>
              <w:t xml:space="preserve">, including related service providers, general education teachers and other specialists to plan, provide interventions and to support others’ interventions. For example, the candidate might provide delegated skill instruction in motor tasks as provided by the OT, or the candidate may delegate certain academic interventions to the general education teacher. </w:t>
            </w:r>
          </w:p>
          <w:p w:rsidR="000C3C9F" w:rsidRDefault="000C3C9F">
            <w:pPr>
              <w:rPr>
                <w:rFonts w:ascii="Times New Roman" w:hAnsi="Times New Roman" w:cs="Times New Roman"/>
                <w:sz w:val="24"/>
                <w:szCs w:val="24"/>
              </w:rPr>
            </w:pPr>
          </w:p>
          <w:p w:rsidR="000C3C9F" w:rsidRDefault="000C3C9F">
            <w:pPr>
              <w:rPr>
                <w:rFonts w:ascii="Times New Roman" w:hAnsi="Times New Roman" w:cs="Times New Roman"/>
                <w:sz w:val="24"/>
                <w:szCs w:val="24"/>
              </w:rPr>
            </w:pPr>
            <w:r>
              <w:rPr>
                <w:rFonts w:ascii="Times New Roman" w:hAnsi="Times New Roman" w:cs="Times New Roman"/>
                <w:sz w:val="24"/>
                <w:szCs w:val="24"/>
              </w:rPr>
              <w:t>CEC Standards/Strands:</w:t>
            </w:r>
            <w:r w:rsidR="00761334">
              <w:rPr>
                <w:rFonts w:ascii="Times New Roman" w:hAnsi="Times New Roman" w:cs="Times New Roman"/>
                <w:sz w:val="24"/>
                <w:szCs w:val="24"/>
              </w:rPr>
              <w:t xml:space="preserve"> 6.6, 7.1, 7.2, 7.3</w:t>
            </w:r>
          </w:p>
        </w:tc>
        <w:tc>
          <w:tcPr>
            <w:tcW w:w="1170" w:type="dxa"/>
          </w:tcPr>
          <w:p w:rsidR="000C3C9F" w:rsidRPr="00880960" w:rsidRDefault="000C3C9F">
            <w:pPr>
              <w:rPr>
                <w:rFonts w:ascii="Times New Roman" w:hAnsi="Times New Roman" w:cs="Times New Roman"/>
                <w:sz w:val="24"/>
                <w:szCs w:val="24"/>
              </w:rPr>
            </w:pPr>
          </w:p>
        </w:tc>
        <w:tc>
          <w:tcPr>
            <w:tcW w:w="6300" w:type="dxa"/>
          </w:tcPr>
          <w:tbl>
            <w:tblPr>
              <w:tblStyle w:val="TableGrid"/>
              <w:tblW w:w="0" w:type="auto"/>
              <w:tblLook w:val="04A0" w:firstRow="1" w:lastRow="0" w:firstColumn="1" w:lastColumn="0" w:noHBand="0" w:noVBand="1"/>
            </w:tblPr>
            <w:tblGrid>
              <w:gridCol w:w="911"/>
              <w:gridCol w:w="911"/>
              <w:gridCol w:w="911"/>
              <w:gridCol w:w="912"/>
              <w:gridCol w:w="912"/>
              <w:gridCol w:w="912"/>
            </w:tblGrid>
            <w:tr w:rsidR="00884D18" w:rsidRPr="00880960" w:rsidTr="00FB1D44">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Initial</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sidRPr="00880960">
                    <w:rPr>
                      <w:rFonts w:ascii="Times New Roman" w:hAnsi="Times New Roman" w:cs="Times New Roman"/>
                      <w:sz w:val="24"/>
                      <w:szCs w:val="24"/>
                    </w:rPr>
                    <w:t>4</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FB1D44">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Mid</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Pr="00880960"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r w:rsidR="00884D18" w:rsidRPr="00880960" w:rsidTr="00FB1D44">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Final</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3</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884D18" w:rsidRDefault="00884D18" w:rsidP="00EA4C8A">
                  <w:pPr>
                    <w:rPr>
                      <w:rFonts w:ascii="Times New Roman" w:hAnsi="Times New Roman" w:cs="Times New Roman"/>
                      <w:sz w:val="24"/>
                      <w:szCs w:val="24"/>
                    </w:rPr>
                  </w:pPr>
                  <w:r>
                    <w:rPr>
                      <w:rFonts w:ascii="Times New Roman" w:hAnsi="Times New Roman" w:cs="Times New Roman"/>
                      <w:sz w:val="24"/>
                      <w:szCs w:val="24"/>
                    </w:rPr>
                    <w:t>N/A</w:t>
                  </w:r>
                </w:p>
              </w:tc>
            </w:tr>
          </w:tbl>
          <w:p w:rsidR="000C3C9F" w:rsidRDefault="000C3C9F" w:rsidP="00D32A58">
            <w:pPr>
              <w:rPr>
                <w:rFonts w:ascii="Times New Roman" w:hAnsi="Times New Roman" w:cs="Times New Roman"/>
                <w:sz w:val="24"/>
                <w:szCs w:val="24"/>
              </w:rPr>
            </w:pPr>
          </w:p>
          <w:p w:rsidR="000C3C9F" w:rsidRPr="00880960" w:rsidRDefault="000B7E09" w:rsidP="00D32A58">
            <w:pPr>
              <w:rPr>
                <w:rFonts w:ascii="Times New Roman" w:hAnsi="Times New Roman" w:cs="Times New Roman"/>
                <w:sz w:val="24"/>
                <w:szCs w:val="24"/>
              </w:rPr>
            </w:pPr>
            <w:r>
              <w:rPr>
                <w:rFonts w:ascii="Times New Roman" w:hAnsi="Times New Roman" w:cs="Times New Roman"/>
                <w:sz w:val="24"/>
                <w:szCs w:val="24"/>
              </w:rPr>
              <w:t>Evidence</w:t>
            </w:r>
            <w:r w:rsidR="000C3C9F">
              <w:rPr>
                <w:rFonts w:ascii="Times New Roman" w:hAnsi="Times New Roman" w:cs="Times New Roman"/>
                <w:sz w:val="24"/>
                <w:szCs w:val="24"/>
              </w:rPr>
              <w:t>:</w:t>
            </w:r>
          </w:p>
        </w:tc>
      </w:tr>
    </w:tbl>
    <w:p w:rsidR="00F4356B" w:rsidRDefault="00F4356B"/>
    <w:p w:rsidR="00D922D8" w:rsidRDefault="00D922D8"/>
    <w:sectPr w:rsidR="00D922D8" w:rsidSect="00F435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B"/>
    <w:rsid w:val="00011E06"/>
    <w:rsid w:val="00041E9E"/>
    <w:rsid w:val="00045716"/>
    <w:rsid w:val="00047521"/>
    <w:rsid w:val="00064287"/>
    <w:rsid w:val="000B7E09"/>
    <w:rsid w:val="000C3C9F"/>
    <w:rsid w:val="0010553A"/>
    <w:rsid w:val="001838CC"/>
    <w:rsid w:val="002248FE"/>
    <w:rsid w:val="002B2B07"/>
    <w:rsid w:val="002E2DB5"/>
    <w:rsid w:val="003E3FE8"/>
    <w:rsid w:val="00412A0E"/>
    <w:rsid w:val="004155E3"/>
    <w:rsid w:val="004D3660"/>
    <w:rsid w:val="004D3725"/>
    <w:rsid w:val="00507E43"/>
    <w:rsid w:val="00530637"/>
    <w:rsid w:val="005D4176"/>
    <w:rsid w:val="005E56E0"/>
    <w:rsid w:val="006759AE"/>
    <w:rsid w:val="00675A21"/>
    <w:rsid w:val="00685D4B"/>
    <w:rsid w:val="006D729F"/>
    <w:rsid w:val="006F553D"/>
    <w:rsid w:val="00711087"/>
    <w:rsid w:val="00736092"/>
    <w:rsid w:val="00747B42"/>
    <w:rsid w:val="00761334"/>
    <w:rsid w:val="0078689A"/>
    <w:rsid w:val="007945A7"/>
    <w:rsid w:val="007B37F1"/>
    <w:rsid w:val="00804061"/>
    <w:rsid w:val="00880960"/>
    <w:rsid w:val="00884D18"/>
    <w:rsid w:val="00896571"/>
    <w:rsid w:val="008A5652"/>
    <w:rsid w:val="008F7D2F"/>
    <w:rsid w:val="0090457D"/>
    <w:rsid w:val="00950785"/>
    <w:rsid w:val="00972539"/>
    <w:rsid w:val="00973997"/>
    <w:rsid w:val="009C5EDC"/>
    <w:rsid w:val="009F3AD5"/>
    <w:rsid w:val="00A045AA"/>
    <w:rsid w:val="00A85D3E"/>
    <w:rsid w:val="00A92E32"/>
    <w:rsid w:val="00AD219F"/>
    <w:rsid w:val="00AD66AC"/>
    <w:rsid w:val="00AF6835"/>
    <w:rsid w:val="00B8715A"/>
    <w:rsid w:val="00BB00DE"/>
    <w:rsid w:val="00D501F5"/>
    <w:rsid w:val="00D81E7E"/>
    <w:rsid w:val="00D922D8"/>
    <w:rsid w:val="00E34B05"/>
    <w:rsid w:val="00E46DFC"/>
    <w:rsid w:val="00E7634C"/>
    <w:rsid w:val="00EB0C2B"/>
    <w:rsid w:val="00ED3F69"/>
    <w:rsid w:val="00F33195"/>
    <w:rsid w:val="00F4356B"/>
    <w:rsid w:val="00F60ABD"/>
    <w:rsid w:val="00F64428"/>
    <w:rsid w:val="00F80A1D"/>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FE8"/>
  <w15:docId w15:val="{5F94E474-60AC-4605-BF69-D3885AF8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0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9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2926">
      <w:bodyDiv w:val="1"/>
      <w:marLeft w:val="0"/>
      <w:marRight w:val="0"/>
      <w:marTop w:val="0"/>
      <w:marBottom w:val="0"/>
      <w:divBdr>
        <w:top w:val="none" w:sz="0" w:space="0" w:color="auto"/>
        <w:left w:val="none" w:sz="0" w:space="0" w:color="auto"/>
        <w:bottom w:val="none" w:sz="0" w:space="0" w:color="auto"/>
        <w:right w:val="none" w:sz="0" w:space="0" w:color="auto"/>
      </w:divBdr>
      <w:divsChild>
        <w:div w:id="206727460">
          <w:marLeft w:val="0"/>
          <w:marRight w:val="0"/>
          <w:marTop w:val="0"/>
          <w:marBottom w:val="0"/>
          <w:divBdr>
            <w:top w:val="none" w:sz="0" w:space="0" w:color="auto"/>
            <w:left w:val="none" w:sz="0" w:space="0" w:color="auto"/>
            <w:bottom w:val="none" w:sz="0" w:space="0" w:color="auto"/>
            <w:right w:val="none" w:sz="0" w:space="0" w:color="auto"/>
          </w:divBdr>
        </w:div>
        <w:div w:id="532041681">
          <w:marLeft w:val="0"/>
          <w:marRight w:val="0"/>
          <w:marTop w:val="0"/>
          <w:marBottom w:val="0"/>
          <w:divBdr>
            <w:top w:val="none" w:sz="0" w:space="0" w:color="auto"/>
            <w:left w:val="none" w:sz="0" w:space="0" w:color="auto"/>
            <w:bottom w:val="none" w:sz="0" w:space="0" w:color="auto"/>
            <w:right w:val="none" w:sz="0" w:space="0" w:color="auto"/>
          </w:divBdr>
        </w:div>
        <w:div w:id="603801324">
          <w:marLeft w:val="0"/>
          <w:marRight w:val="0"/>
          <w:marTop w:val="0"/>
          <w:marBottom w:val="0"/>
          <w:divBdr>
            <w:top w:val="none" w:sz="0" w:space="0" w:color="auto"/>
            <w:left w:val="none" w:sz="0" w:space="0" w:color="auto"/>
            <w:bottom w:val="none" w:sz="0" w:space="0" w:color="auto"/>
            <w:right w:val="none" w:sz="0" w:space="0" w:color="auto"/>
          </w:divBdr>
        </w:div>
        <w:div w:id="1578048715">
          <w:marLeft w:val="0"/>
          <w:marRight w:val="0"/>
          <w:marTop w:val="0"/>
          <w:marBottom w:val="0"/>
          <w:divBdr>
            <w:top w:val="none" w:sz="0" w:space="0" w:color="auto"/>
            <w:left w:val="none" w:sz="0" w:space="0" w:color="auto"/>
            <w:bottom w:val="none" w:sz="0" w:space="0" w:color="auto"/>
            <w:right w:val="none" w:sz="0" w:space="0" w:color="auto"/>
          </w:divBdr>
        </w:div>
        <w:div w:id="989594424">
          <w:marLeft w:val="0"/>
          <w:marRight w:val="0"/>
          <w:marTop w:val="0"/>
          <w:marBottom w:val="0"/>
          <w:divBdr>
            <w:top w:val="none" w:sz="0" w:space="0" w:color="auto"/>
            <w:left w:val="none" w:sz="0" w:space="0" w:color="auto"/>
            <w:bottom w:val="none" w:sz="0" w:space="0" w:color="auto"/>
            <w:right w:val="none" w:sz="0" w:space="0" w:color="auto"/>
          </w:divBdr>
        </w:div>
        <w:div w:id="272054822">
          <w:marLeft w:val="0"/>
          <w:marRight w:val="0"/>
          <w:marTop w:val="0"/>
          <w:marBottom w:val="0"/>
          <w:divBdr>
            <w:top w:val="none" w:sz="0" w:space="0" w:color="auto"/>
            <w:left w:val="none" w:sz="0" w:space="0" w:color="auto"/>
            <w:bottom w:val="none" w:sz="0" w:space="0" w:color="auto"/>
            <w:right w:val="none" w:sz="0" w:space="0" w:color="auto"/>
          </w:divBdr>
        </w:div>
        <w:div w:id="1506044887">
          <w:marLeft w:val="0"/>
          <w:marRight w:val="0"/>
          <w:marTop w:val="0"/>
          <w:marBottom w:val="0"/>
          <w:divBdr>
            <w:top w:val="none" w:sz="0" w:space="0" w:color="auto"/>
            <w:left w:val="none" w:sz="0" w:space="0" w:color="auto"/>
            <w:bottom w:val="none" w:sz="0" w:space="0" w:color="auto"/>
            <w:right w:val="none" w:sz="0" w:space="0" w:color="auto"/>
          </w:divBdr>
        </w:div>
        <w:div w:id="953243486">
          <w:marLeft w:val="0"/>
          <w:marRight w:val="0"/>
          <w:marTop w:val="0"/>
          <w:marBottom w:val="0"/>
          <w:divBdr>
            <w:top w:val="none" w:sz="0" w:space="0" w:color="auto"/>
            <w:left w:val="none" w:sz="0" w:space="0" w:color="auto"/>
            <w:bottom w:val="none" w:sz="0" w:space="0" w:color="auto"/>
            <w:right w:val="none" w:sz="0" w:space="0" w:color="auto"/>
          </w:divBdr>
        </w:div>
        <w:div w:id="1657030779">
          <w:marLeft w:val="0"/>
          <w:marRight w:val="0"/>
          <w:marTop w:val="0"/>
          <w:marBottom w:val="0"/>
          <w:divBdr>
            <w:top w:val="none" w:sz="0" w:space="0" w:color="auto"/>
            <w:left w:val="none" w:sz="0" w:space="0" w:color="auto"/>
            <w:bottom w:val="none" w:sz="0" w:space="0" w:color="auto"/>
            <w:right w:val="none" w:sz="0" w:space="0" w:color="auto"/>
          </w:divBdr>
        </w:div>
      </w:divsChild>
    </w:div>
    <w:div w:id="1418480233">
      <w:bodyDiv w:val="1"/>
      <w:marLeft w:val="0"/>
      <w:marRight w:val="0"/>
      <w:marTop w:val="0"/>
      <w:marBottom w:val="0"/>
      <w:divBdr>
        <w:top w:val="none" w:sz="0" w:space="0" w:color="auto"/>
        <w:left w:val="none" w:sz="0" w:space="0" w:color="auto"/>
        <w:bottom w:val="none" w:sz="0" w:space="0" w:color="auto"/>
        <w:right w:val="none" w:sz="0" w:space="0" w:color="auto"/>
      </w:divBdr>
      <w:divsChild>
        <w:div w:id="1771317339">
          <w:marLeft w:val="0"/>
          <w:marRight w:val="0"/>
          <w:marTop w:val="0"/>
          <w:marBottom w:val="0"/>
          <w:divBdr>
            <w:top w:val="none" w:sz="0" w:space="0" w:color="auto"/>
            <w:left w:val="none" w:sz="0" w:space="0" w:color="auto"/>
            <w:bottom w:val="none" w:sz="0" w:space="0" w:color="auto"/>
            <w:right w:val="none" w:sz="0" w:space="0" w:color="auto"/>
          </w:divBdr>
        </w:div>
        <w:div w:id="737823160">
          <w:marLeft w:val="0"/>
          <w:marRight w:val="0"/>
          <w:marTop w:val="0"/>
          <w:marBottom w:val="0"/>
          <w:divBdr>
            <w:top w:val="none" w:sz="0" w:space="0" w:color="auto"/>
            <w:left w:val="none" w:sz="0" w:space="0" w:color="auto"/>
            <w:bottom w:val="none" w:sz="0" w:space="0" w:color="auto"/>
            <w:right w:val="none" w:sz="0" w:space="0" w:color="auto"/>
          </w:divBdr>
        </w:div>
        <w:div w:id="952708004">
          <w:marLeft w:val="0"/>
          <w:marRight w:val="0"/>
          <w:marTop w:val="0"/>
          <w:marBottom w:val="0"/>
          <w:divBdr>
            <w:top w:val="none" w:sz="0" w:space="0" w:color="auto"/>
            <w:left w:val="none" w:sz="0" w:space="0" w:color="auto"/>
            <w:bottom w:val="none" w:sz="0" w:space="0" w:color="auto"/>
            <w:right w:val="none" w:sz="0" w:space="0" w:color="auto"/>
          </w:divBdr>
        </w:div>
        <w:div w:id="1406297165">
          <w:marLeft w:val="0"/>
          <w:marRight w:val="0"/>
          <w:marTop w:val="0"/>
          <w:marBottom w:val="0"/>
          <w:divBdr>
            <w:top w:val="none" w:sz="0" w:space="0" w:color="auto"/>
            <w:left w:val="none" w:sz="0" w:space="0" w:color="auto"/>
            <w:bottom w:val="none" w:sz="0" w:space="0" w:color="auto"/>
            <w:right w:val="none" w:sz="0" w:space="0" w:color="auto"/>
          </w:divBdr>
        </w:div>
        <w:div w:id="5828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2018-08-27T17:51:00Z</cp:lastPrinted>
  <dcterms:created xsi:type="dcterms:W3CDTF">2017-10-03T16:04:00Z</dcterms:created>
  <dcterms:modified xsi:type="dcterms:W3CDTF">2018-09-05T19:16:00Z</dcterms:modified>
</cp:coreProperties>
</file>