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keepLines w:val="1"/>
        <w:spacing w:after="0" w:before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after="0" w:before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Aggregate Faculty Outcomes </w:t>
      </w:r>
    </w:p>
    <w:p w:rsidR="00000000" w:rsidDel="00000000" w:rsidP="00000000" w:rsidRDefault="00000000" w:rsidRPr="00000000" w14:paraId="00000003">
      <w:pPr>
        <w:keepNext w:val="1"/>
        <w:keepLines w:val="1"/>
        <w:spacing w:after="0" w:before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(Includes faculty from BSN, MSN, DNP, Cert. Programs)</w:t>
      </w:r>
    </w:p>
    <w:p w:rsidR="00000000" w:rsidDel="00000000" w:rsidP="00000000" w:rsidRDefault="00000000" w:rsidRPr="00000000" w14:paraId="00000004">
      <w:pPr>
        <w:keepNext w:val="1"/>
        <w:keepLines w:val="1"/>
        <w:spacing w:after="0" w:before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2018-2021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Dimension: Teaching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spacing w:after="0" w:before="0" w:lineRule="auto"/>
        <w:ind w:left="360" w:hanging="36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1.  75% of all student evaluations of teaching demonstrate agree/strongly agree on overall teaching effectiveness.</w:t>
      </w:r>
    </w:p>
    <w:p w:rsidR="00000000" w:rsidDel="00000000" w:rsidP="00000000" w:rsidRDefault="00000000" w:rsidRPr="00000000" w14:paraId="00000008">
      <w:pPr>
        <w:keepNext w:val="1"/>
        <w:keepLines w:val="1"/>
        <w:numPr>
          <w:ilvl w:val="1"/>
          <w:numId w:val="5"/>
        </w:numPr>
        <w:spacing w:after="0" w:before="0" w:lineRule="auto"/>
        <w:ind w:left="630" w:hanging="36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Overall teaching effectiveness is defined as student responses to item #8 on the PLU Uniform Teaching Evaluation form: “Overall, instructor was very effective.”</w:t>
      </w:r>
    </w:p>
    <w:p w:rsidR="00000000" w:rsidDel="00000000" w:rsidP="00000000" w:rsidRDefault="00000000" w:rsidRPr="00000000" w14:paraId="00000009">
      <w:pPr>
        <w:keepNext w:val="1"/>
        <w:keepLines w:val="1"/>
        <w:numPr>
          <w:ilvl w:val="1"/>
          <w:numId w:val="5"/>
        </w:numPr>
        <w:spacing w:after="0" w:before="0" w:lineRule="auto"/>
        <w:ind w:left="630" w:hanging="36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Measurement/Data source: Provost’s Office, Uniform Teaching Evaluation raw data for individual faculty as provided to the School of Nursing Dean’s office.</w:t>
      </w:r>
    </w:p>
    <w:p w:rsidR="00000000" w:rsidDel="00000000" w:rsidP="00000000" w:rsidRDefault="00000000" w:rsidRPr="00000000" w14:paraId="0000000A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spacing w:after="0" w:before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TEACHING EVALUATIONS/OVERALL TEACHING EFFECTIVENESS: </w:t>
      </w:r>
    </w:p>
    <w:p w:rsidR="00000000" w:rsidDel="00000000" w:rsidP="00000000" w:rsidRDefault="00000000" w:rsidRPr="00000000" w14:paraId="0000000C">
      <w:pPr>
        <w:keepNext w:val="1"/>
        <w:keepLines w:val="1"/>
        <w:spacing w:after="0" w:before="0" w:lineRule="auto"/>
        <w:rPr>
          <w:rFonts w:ascii="Arial Narrow" w:cs="Arial Narrow" w:eastAsia="Arial Narrow" w:hAnsi="Arial Narrow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“OVERALL, I RATE THIS INSTRUCTOR”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spacing w:after="0" w:before="0" w:lineRule="auto"/>
        <w:rPr>
          <w:rFonts w:ascii="Arial Narrow" w:cs="Arial Narrow" w:eastAsia="Arial Narrow" w:hAnsi="Arial Narrow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975"/>
        <w:gridCol w:w="1110"/>
        <w:gridCol w:w="900"/>
        <w:gridCol w:w="960"/>
        <w:gridCol w:w="735"/>
        <w:gridCol w:w="720"/>
        <w:gridCol w:w="855"/>
        <w:gridCol w:w="1500"/>
        <w:gridCol w:w="1905"/>
        <w:tblGridChange w:id="0">
          <w:tblGrid>
            <w:gridCol w:w="630"/>
            <w:gridCol w:w="975"/>
            <w:gridCol w:w="1110"/>
            <w:gridCol w:w="900"/>
            <w:gridCol w:w="960"/>
            <w:gridCol w:w="735"/>
            <w:gridCol w:w="720"/>
            <w:gridCol w:w="855"/>
            <w:gridCol w:w="1500"/>
            <w:gridCol w:w="1905"/>
          </w:tblGrid>
        </w:tblGridChange>
      </w:tblGrid>
      <w:tr>
        <w:trPr>
          <w:trHeight w:val="52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Excellent (5)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12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(4)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Neutral</w:t>
            </w:r>
          </w:p>
          <w:p w:rsidR="00000000" w:rsidDel="00000000" w:rsidP="00000000" w:rsidRDefault="00000000" w:rsidRPr="00000000" w14:paraId="00000014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(3)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Fair</w:t>
            </w:r>
          </w:p>
          <w:p w:rsidR="00000000" w:rsidDel="00000000" w:rsidP="00000000" w:rsidRDefault="00000000" w:rsidRPr="00000000" w14:paraId="00000016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Poor</w:t>
            </w:r>
          </w:p>
          <w:p w:rsidR="00000000" w:rsidDel="00000000" w:rsidP="00000000" w:rsidRDefault="00000000" w:rsidRPr="00000000" w14:paraId="00000018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(1)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Means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Excellent + Good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Expected Aggregate Faculty Outcome Met?</w:t>
            </w:r>
          </w:p>
        </w:tc>
      </w:tr>
      <w:tr>
        <w:trPr>
          <w:trHeight w:val="3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Summer 2018</w:t>
            </w:r>
          </w:p>
          <w:p w:rsidR="00000000" w:rsidDel="00000000" w:rsidP="00000000" w:rsidRDefault="00000000" w:rsidRPr="00000000" w14:paraId="0000001D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 = 256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4.63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68.29 / 25.59</w:t>
            </w:r>
          </w:p>
          <w:p w:rsidR="00000000" w:rsidDel="00000000" w:rsidP="00000000" w:rsidRDefault="00000000" w:rsidRPr="00000000" w14:paraId="00000026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=93.88%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Fall 2018</w:t>
            </w:r>
          </w:p>
          <w:p w:rsidR="00000000" w:rsidDel="00000000" w:rsidP="00000000" w:rsidRDefault="00000000" w:rsidRPr="00000000" w14:paraId="00000029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 = 1250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693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4.26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55.44 / 28.40</w:t>
            </w:r>
          </w:p>
          <w:p w:rsidR="00000000" w:rsidDel="00000000" w:rsidP="00000000" w:rsidRDefault="00000000" w:rsidRPr="00000000" w14:paraId="00000032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= 83.84%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</w:t>
            </w:r>
          </w:p>
        </w:tc>
      </w:tr>
      <w:tr>
        <w:trPr>
          <w:trHeight w:val="4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J-term 2019</w:t>
            </w:r>
          </w:p>
          <w:p w:rsidR="00000000" w:rsidDel="00000000" w:rsidP="00000000" w:rsidRDefault="00000000" w:rsidRPr="00000000" w14:paraId="00000035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 = 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4.64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70.97 / 23.39</w:t>
            </w:r>
          </w:p>
          <w:p w:rsidR="00000000" w:rsidDel="00000000" w:rsidP="00000000" w:rsidRDefault="00000000" w:rsidRPr="00000000" w14:paraId="0000003E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= 94.36%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Spring 2019</w:t>
            </w:r>
          </w:p>
          <w:p w:rsidR="00000000" w:rsidDel="00000000" w:rsidP="00000000" w:rsidRDefault="00000000" w:rsidRPr="00000000" w14:paraId="00000041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 = 1316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799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60.71 / 26.06</w:t>
            </w:r>
          </w:p>
          <w:p w:rsidR="00000000" w:rsidDel="00000000" w:rsidP="00000000" w:rsidRDefault="00000000" w:rsidRPr="00000000" w14:paraId="0000004A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= 86.77%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</w:t>
            </w:r>
          </w:p>
        </w:tc>
      </w:tr>
      <w:tr>
        <w:trPr>
          <w:trHeight w:val="7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2018-19 Totals</w:t>
            </w:r>
          </w:p>
          <w:p w:rsidR="00000000" w:rsidDel="00000000" w:rsidP="00000000" w:rsidRDefault="00000000" w:rsidRPr="00000000" w14:paraId="0000004D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 = 2946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1756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770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59.61 / 26.14</w:t>
            </w:r>
          </w:p>
          <w:p w:rsidR="00000000" w:rsidDel="00000000" w:rsidP="00000000" w:rsidRDefault="00000000" w:rsidRPr="00000000" w14:paraId="00000056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= 85.75%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</w:t>
            </w:r>
          </w:p>
        </w:tc>
      </w:tr>
      <w:tr>
        <w:trPr>
          <w:trHeight w:val="55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Summer 2019</w:t>
            </w:r>
          </w:p>
          <w:p w:rsidR="00000000" w:rsidDel="00000000" w:rsidP="00000000" w:rsidRDefault="00000000" w:rsidRPr="00000000" w14:paraId="00000059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N= 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4.22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52.8 / 29.5</w:t>
              <w:br w:type="textWrapping"/>
              <w:t xml:space="preserve"> = 82.3%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</w:t>
            </w:r>
          </w:p>
        </w:tc>
      </w:tr>
      <w:tr>
        <w:trPr>
          <w:trHeight w:val="55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Fall 2019</w:t>
            </w:r>
          </w:p>
          <w:p w:rsidR="00000000" w:rsidDel="00000000" w:rsidP="00000000" w:rsidRDefault="00000000" w:rsidRPr="00000000" w14:paraId="00000064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N=1229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54.92 / 28.72 = 83.65%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</w:t>
            </w:r>
          </w:p>
        </w:tc>
      </w:tr>
      <w:tr>
        <w:trPr>
          <w:trHeight w:val="4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J-Term 2020</w:t>
            </w:r>
          </w:p>
          <w:p w:rsidR="00000000" w:rsidDel="00000000" w:rsidP="00000000" w:rsidRDefault="00000000" w:rsidRPr="00000000" w14:paraId="0000006F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N= 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4.51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58.97 / 17.93 </w:t>
              <w:br w:type="textWrapping"/>
              <w:t xml:space="preserve">= 86.9%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</w:t>
            </w:r>
          </w:p>
        </w:tc>
      </w:tr>
      <w:tr>
        <w:trPr>
          <w:trHeight w:val="46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Spring 2020 (First half clinical courses only)</w:t>
            </w:r>
          </w:p>
          <w:p w:rsidR="00000000" w:rsidDel="00000000" w:rsidP="00000000" w:rsidRDefault="00000000" w:rsidRPr="00000000" w14:paraId="0000007A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N= 58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4.69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84.75 /8.47</w:t>
              <w:br w:type="textWrapping"/>
              <w:t xml:space="preserve">= 93.22%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</w:t>
            </w:r>
          </w:p>
        </w:tc>
      </w:tr>
      <w:tr>
        <w:trPr>
          <w:trHeight w:val="58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2019-20</w:t>
            </w:r>
          </w:p>
          <w:p w:rsidR="00000000" w:rsidDel="00000000" w:rsidP="00000000" w:rsidRDefault="00000000" w:rsidRPr="00000000" w14:paraId="00000085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Totals</w:t>
            </w:r>
          </w:p>
          <w:p w:rsidR="00000000" w:rsidDel="00000000" w:rsidP="00000000" w:rsidRDefault="00000000" w:rsidRPr="00000000" w14:paraId="00000086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N= 1739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995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57.21 / 27.54</w:t>
              <w:br w:type="textWrapping"/>
              <w:t xml:space="preserve">= 84.75%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</w:t>
            </w:r>
          </w:p>
        </w:tc>
      </w:tr>
      <w:tr>
        <w:trPr>
          <w:trHeight w:val="43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Summer 2020</w:t>
            </w:r>
          </w:p>
          <w:p w:rsidR="00000000" w:rsidDel="00000000" w:rsidP="00000000" w:rsidRDefault="00000000" w:rsidRPr="00000000" w14:paraId="00000091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N= 416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54.76 / 25.71</w:t>
              <w:br w:type="textWrapping"/>
              <w:t xml:space="preserve">= 80.47%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</w:t>
            </w:r>
          </w:p>
        </w:tc>
      </w:tr>
      <w:tr>
        <w:trPr>
          <w:trHeight w:val="52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Fall 2020</w:t>
            </w:r>
          </w:p>
          <w:p w:rsidR="00000000" w:rsidDel="00000000" w:rsidP="00000000" w:rsidRDefault="00000000" w:rsidRPr="00000000" w14:paraId="0000009C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N= 1455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4.34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64.02 / 20.56</w:t>
              <w:br w:type="textWrapping"/>
              <w:t xml:space="preserve">= 84.58%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</w:t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J-Term 2021</w:t>
            </w:r>
          </w:p>
          <w:p w:rsidR="00000000" w:rsidDel="00000000" w:rsidP="00000000" w:rsidRDefault="00000000" w:rsidRPr="00000000" w14:paraId="000000A7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N= 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61.69 / 27.92</w:t>
              <w:br w:type="textWrapping"/>
              <w:t xml:space="preserve">=89.61%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</w:t>
            </w:r>
          </w:p>
        </w:tc>
      </w:tr>
      <w:tr>
        <w:trPr>
          <w:trHeight w:val="51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Spring 2021</w:t>
            </w:r>
          </w:p>
          <w:p w:rsidR="00000000" w:rsidDel="00000000" w:rsidP="00000000" w:rsidRDefault="00000000" w:rsidRPr="00000000" w14:paraId="000000B2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Pending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2020-21</w:t>
            </w:r>
          </w:p>
          <w:p w:rsidR="00000000" w:rsidDel="00000000" w:rsidP="00000000" w:rsidRDefault="00000000" w:rsidRPr="00000000" w14:paraId="000000BD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Totals</w:t>
            </w:r>
          </w:p>
          <w:p w:rsidR="00000000" w:rsidDel="00000000" w:rsidP="00000000" w:rsidRDefault="00000000" w:rsidRPr="00000000" w14:paraId="000000BE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1"/>
              <w:keepLines w:val="1"/>
              <w:spacing w:after="0" w:before="0" w:lineRule="auto"/>
              <w:ind w:left="8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yellow"/>
                <w:rtl w:val="0"/>
              </w:rPr>
              <w:t xml:space="preserve"> 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Discussion, Next Steps. Follow-up: </w:t>
            </w:r>
          </w:p>
          <w:p w:rsidR="00000000" w:rsidDel="00000000" w:rsidP="00000000" w:rsidRDefault="00000000" w:rsidRPr="00000000" w14:paraId="000000CA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Spring 2020 - the overall effective question was not asked in lieu of COVID support specific questions. Data above from the first half of the Spring semester before COVID shutdowns went into effect.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1"/>
              <w:keepLines w:val="1"/>
              <w:spacing w:after="0" w:before="0" w:lineRule="auto"/>
              <w:ind w:left="80" w:firstLine="0"/>
              <w:jc w:val="left"/>
              <w:rPr>
                <w:rFonts w:ascii="Arial Narrow" w:cs="Arial Narrow" w:eastAsia="Arial Narrow" w:hAnsi="Arial Narrow"/>
                <w:b w:val="1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highlight w:val="yellow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4">
      <w:pPr>
        <w:keepNext w:val="1"/>
        <w:keepLines w:val="1"/>
        <w:spacing w:after="0" w:before="0" w:lineRule="auto"/>
        <w:ind w:left="270" w:hanging="27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1"/>
        <w:keepLines w:val="1"/>
        <w:spacing w:after="0" w:before="0" w:lineRule="auto"/>
        <w:ind w:left="270" w:hanging="27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2.  90% of continuing faculty with ≥0.5 FTE appointment complete and submit an annual teaching self-assessment with identification of areas for development or and/or improvement.</w:t>
      </w:r>
    </w:p>
    <w:p w:rsidR="00000000" w:rsidDel="00000000" w:rsidP="00000000" w:rsidRDefault="00000000" w:rsidRPr="00000000" w14:paraId="000000D6">
      <w:pPr>
        <w:keepNext w:val="1"/>
        <w:keepLines w:val="1"/>
        <w:numPr>
          <w:ilvl w:val="1"/>
          <w:numId w:val="5"/>
        </w:numPr>
        <w:spacing w:after="0" w:before="0" w:lineRule="auto"/>
        <w:ind w:left="540" w:hanging="27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Measurement: Faculty self-report in annual Faculty Activity Report and Self-Assessment (FARSA) and/or a proxy tool.</w:t>
      </w:r>
    </w:p>
    <w:p w:rsidR="00000000" w:rsidDel="00000000" w:rsidP="00000000" w:rsidRDefault="00000000" w:rsidRPr="00000000" w14:paraId="000000D7">
      <w:pPr>
        <w:keepNext w:val="1"/>
        <w:keepLines w:val="1"/>
        <w:spacing w:after="0" w:before="0" w:lineRule="auto"/>
        <w:rPr>
          <w:rFonts w:ascii="Arial Narrow" w:cs="Arial Narrow" w:eastAsia="Arial Narrow" w:hAnsi="Arial Narrow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1"/>
        <w:keepLines w:val="1"/>
        <w:spacing w:after="0" w:before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TEACHING SELF-ASSESSMENT WITH AREAS FOR DEVELOPMENT/IMPROVEMENT IDENTIFIED</w:t>
      </w:r>
    </w:p>
    <w:tbl>
      <w:tblPr>
        <w:tblStyle w:val="Table2"/>
        <w:tblW w:w="10080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5.068183792235"/>
        <w:gridCol w:w="2055.068183792235"/>
        <w:gridCol w:w="2213.150351776253"/>
        <w:gridCol w:w="2382.6144358551205"/>
        <w:gridCol w:w="1374.098844784157"/>
        <w:tblGridChange w:id="0">
          <w:tblGrid>
            <w:gridCol w:w="2055.068183792235"/>
            <w:gridCol w:w="2055.068183792235"/>
            <w:gridCol w:w="2213.150351776253"/>
            <w:gridCol w:w="2382.6144358551205"/>
            <w:gridCol w:w="1374.098844784157"/>
          </w:tblGrid>
        </w:tblGridChange>
      </w:tblGrid>
      <w:tr>
        <w:trPr>
          <w:trHeight w:val="1180" w:hRule="atLeast"/>
        </w:trPr>
        <w:tc>
          <w:tcPr/>
          <w:p w:rsidR="00000000" w:rsidDel="00000000" w:rsidP="00000000" w:rsidRDefault="00000000" w:rsidRPr="00000000" w14:paraId="000000D9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Academic Year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 Continuing Faculty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 Continuing Faculty with Self-Assessment and Areas for Development/ Improvement Submitted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 Continuing Faculty with Self-Assessment and Areas for Development/ Improvement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Expected Aggregate Faculty Outcome Met?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DE">
            <w:pPr>
              <w:keepNext w:val="1"/>
              <w:keepLines w:val="1"/>
              <w:shd w:fill="ffffff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2018-2019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1"/>
              <w:keepLines w:val="1"/>
              <w:shd w:fill="ffffff" w:val="clea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63.12%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E2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E3">
            <w:pPr>
              <w:keepNext w:val="1"/>
              <w:keepLines w:val="1"/>
              <w:shd w:fill="ffffff" w:val="clear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2019-2020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1"/>
              <w:keepLines w:val="1"/>
              <w:shd w:fill="ffffff" w:val="clea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1"/>
              <w:keepLines w:val="1"/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6aa84f" w:val="clear"/>
            <w:vAlign w:val="center"/>
          </w:tcPr>
          <w:p w:rsidR="00000000" w:rsidDel="00000000" w:rsidP="00000000" w:rsidRDefault="00000000" w:rsidRPr="00000000" w14:paraId="000000E7">
            <w:pPr>
              <w:keepNext w:val="1"/>
              <w:keepLines w:val="1"/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Yes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E8">
            <w:pPr>
              <w:keepNext w:val="1"/>
              <w:keepLines w:val="1"/>
              <w:spacing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2020-2021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1"/>
              <w:keepLines w:val="1"/>
              <w:spacing w:line="276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Pending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1"/>
              <w:keepLines w:val="1"/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1"/>
              <w:keepLines w:val="1"/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b w:val="1"/>
          <w:sz w:val="28"/>
          <w:szCs w:val="28"/>
          <w:highlight w:val="cyan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Dimension: Scholarship</w:t>
      </w:r>
    </w:p>
    <w:p w:rsidR="00000000" w:rsidDel="00000000" w:rsidP="00000000" w:rsidRDefault="00000000" w:rsidRPr="00000000" w14:paraId="000000F0">
      <w:pPr>
        <w:numPr>
          <w:ilvl w:val="0"/>
          <w:numId w:val="4"/>
        </w:numPr>
        <w:spacing w:after="0" w:before="0" w:lineRule="auto"/>
        <w:ind w:left="720" w:hanging="36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90% of continuing Registered Nurse faculty with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rtl w:val="0"/>
        </w:rPr>
        <w:t xml:space="preserve">&gt;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0.5 FTE appointment in the School of Nursing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demonstrate annual nursing professional development that is relevant to their faculty role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and consistent with the Washington State NCQAC definition for continuing competency.</w:t>
      </w:r>
    </w:p>
    <w:p w:rsidR="00000000" w:rsidDel="00000000" w:rsidP="00000000" w:rsidRDefault="00000000" w:rsidRPr="00000000" w14:paraId="000000F1">
      <w:pPr>
        <w:numPr>
          <w:ilvl w:val="1"/>
          <w:numId w:val="4"/>
        </w:numPr>
        <w:spacing w:after="0" w:before="0" w:lineRule="auto"/>
        <w:ind w:left="1440" w:hanging="36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Nursing professional development is defined as an activity that contributes toward fulfilling continuing nursing education of 45 hours over 3 years as specified in WAC 246-840-202 and WA DOH Publication 669-332 (April 2014), available at: </w:t>
      </w:r>
      <w:hyperlink r:id="rId6">
        <w:r w:rsidDel="00000000" w:rsidR="00000000" w:rsidRPr="00000000">
          <w:rPr>
            <w:rFonts w:ascii="Arial Narrow" w:cs="Arial Narrow" w:eastAsia="Arial Narrow" w:hAnsi="Arial Narrow"/>
            <w:sz w:val="20"/>
            <w:szCs w:val="20"/>
            <w:u w:val="single"/>
            <w:rtl w:val="0"/>
          </w:rPr>
          <w:t xml:space="preserve">http://www.doh.wa.gov/LicensesPermitsandCertificates/NursingCommission/ContinuingCompetency</w:t>
        </w:r>
      </w:hyperlink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1"/>
          <w:numId w:val="4"/>
        </w:numPr>
        <w:spacing w:after="0" w:before="0" w:lineRule="auto"/>
        <w:ind w:left="1440" w:hanging="36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Measurement: Faculty self-report in annual Faculty Activity Report and Self-Assessment (FARSA) and/or a proxy tool.</w:t>
      </w:r>
    </w:p>
    <w:p w:rsidR="00000000" w:rsidDel="00000000" w:rsidP="00000000" w:rsidRDefault="00000000" w:rsidRPr="00000000" w14:paraId="000000F3">
      <w:pPr>
        <w:spacing w:after="0" w:before="0" w:lineRule="auto"/>
        <w:ind w:left="1440" w:firstLine="0"/>
        <w:jc w:val="left"/>
        <w:rPr>
          <w:rFonts w:ascii="Arial Narrow" w:cs="Arial Narrow" w:eastAsia="Arial Narrow" w:hAnsi="Arial Narrow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1"/>
        <w:keepLines w:val="1"/>
        <w:spacing w:after="0" w:before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NURSING PROFESSIONAL DEVELOPMENT CONSISTENT WITH WA NCQAC REQUIREMENTS</w:t>
      </w:r>
      <w:r w:rsidDel="00000000" w:rsidR="00000000" w:rsidRPr="00000000">
        <w:rPr>
          <w:rtl w:val="0"/>
        </w:rPr>
      </w:r>
    </w:p>
    <w:tbl>
      <w:tblPr>
        <w:tblStyle w:val="Table3"/>
        <w:tblW w:w="1017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2.6666666666665"/>
        <w:gridCol w:w="1732.6666666666665"/>
        <w:gridCol w:w="2411.5037037037036"/>
        <w:gridCol w:w="2635.8296296296294"/>
        <w:gridCol w:w="1657.3333333333333"/>
        <w:tblGridChange w:id="0">
          <w:tblGrid>
            <w:gridCol w:w="1732.6666666666665"/>
            <w:gridCol w:w="1732.6666666666665"/>
            <w:gridCol w:w="2411.5037037037036"/>
            <w:gridCol w:w="2635.8296296296294"/>
            <w:gridCol w:w="1657.3333333333333"/>
          </w:tblGrid>
        </w:tblGridChange>
      </w:tblGrid>
      <w:tr>
        <w:tc>
          <w:tcPr/>
          <w:p w:rsidR="00000000" w:rsidDel="00000000" w:rsidP="00000000" w:rsidRDefault="00000000" w:rsidRPr="00000000" w14:paraId="000000F5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Academic Year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 Registered Nurse Faculty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 Registered Nurse Faculty reporting NCQAC-Qualified Prof Development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 Registered Nurse Faculty demonstrating NCQAC-Qualified Prof Development 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Expected Aggregate Faculty Outcome Met? </w:t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2018-2019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FE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2019-2020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103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2020-2021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Pending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Discussion, Next Steps. Follow-up: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1"/>
        <w:keepLines w:val="1"/>
        <w:spacing w:after="0" w:before="0" w:lineRule="auto"/>
        <w:ind w:left="36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2.  80% of continuing faculty holding rank of assistant professor, associate professor, or professor will demonstrate a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product of scholarship annually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11">
      <w:pPr>
        <w:keepNext w:val="1"/>
        <w:keepLines w:val="1"/>
        <w:spacing w:after="0" w:before="0" w:lineRule="auto"/>
        <w:ind w:left="108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a. Scholarship is defined in the PLU Faculty Handbook, Eighth Edition (v1/25/15), p25. May include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products reflecting the scholarship of discovery, integration, application and/or teaching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12">
      <w:pPr>
        <w:keepNext w:val="1"/>
        <w:keepLines w:val="1"/>
        <w:spacing w:after="0" w:before="0" w:lineRule="auto"/>
        <w:ind w:left="108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b. Measurement: Faculty self-report in annual Faculty Activity Report and Self-Assessment (FARSA) and/or a proxy tool.</w:t>
      </w:r>
    </w:p>
    <w:p w:rsidR="00000000" w:rsidDel="00000000" w:rsidP="00000000" w:rsidRDefault="00000000" w:rsidRPr="00000000" w14:paraId="00000113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1"/>
        <w:keepLines w:val="1"/>
        <w:spacing w:after="0" w:before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SCHOLARSHIP PRODUCTIVITY</w:t>
      </w:r>
    </w:p>
    <w:p w:rsidR="00000000" w:rsidDel="00000000" w:rsidP="00000000" w:rsidRDefault="00000000" w:rsidRPr="00000000" w14:paraId="00000115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8.9582498597642"/>
        <w:gridCol w:w="1688.9582498597642"/>
        <w:gridCol w:w="2709.5452359964743"/>
        <w:gridCol w:w="2264.243929802067"/>
        <w:gridCol w:w="2113.294334481929"/>
        <w:tblGridChange w:id="0">
          <w:tblGrid>
            <w:gridCol w:w="1688.9582498597642"/>
            <w:gridCol w:w="1688.9582498597642"/>
            <w:gridCol w:w="2709.5452359964743"/>
            <w:gridCol w:w="2264.243929802067"/>
            <w:gridCol w:w="2113.294334481929"/>
          </w:tblGrid>
        </w:tblGridChange>
      </w:tblGrid>
      <w:tr>
        <w:tc>
          <w:tcPr/>
          <w:p w:rsidR="00000000" w:rsidDel="00000000" w:rsidP="00000000" w:rsidRDefault="00000000" w:rsidRPr="00000000" w14:paraId="00000116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Academic Year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 Tenured/ Tenure-Track Faculty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 Tenured/ Tenure-Track reporting Product of Scholarship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 Tenured/ Tenure-Track Faculty reporting Product of Scholarship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Expected Aggregate Faculty Outcome Met?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B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2018-2019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77.78%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1F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0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2019-2020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90%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124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Yes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5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2020-2021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Pending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12A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B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Discussion, Next Steps. Follow-up: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Dimension: Service</w:t>
      </w:r>
    </w:p>
    <w:p w:rsidR="00000000" w:rsidDel="00000000" w:rsidP="00000000" w:rsidRDefault="00000000" w:rsidRPr="00000000" w14:paraId="00000130">
      <w:pPr>
        <w:keepNext w:val="1"/>
        <w:keepLines w:val="1"/>
        <w:spacing w:after="0" w:before="0" w:lineRule="auto"/>
        <w:ind w:left="36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1"/>
        <w:keepLines w:val="1"/>
        <w:numPr>
          <w:ilvl w:val="0"/>
          <w:numId w:val="2"/>
        </w:numPr>
        <w:spacing w:after="0" w:before="0" w:lineRule="auto"/>
        <w:ind w:left="108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90% of faculty with ≥0.5 FTE appointment in the School of Nursing participate in at least one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School of Nursing committee or approved special project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32">
      <w:pPr>
        <w:keepNext w:val="1"/>
        <w:keepLines w:val="1"/>
        <w:numPr>
          <w:ilvl w:val="0"/>
          <w:numId w:val="1"/>
        </w:numPr>
        <w:spacing w:after="0" w:before="0" w:lineRule="auto"/>
        <w:ind w:left="1800" w:hanging="36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Measurement: Committee rosters and Faculty self-report in annual Faculty Activity Report and Self-Assessment (FARSA) and/or a proxy tool.</w:t>
      </w:r>
    </w:p>
    <w:p w:rsidR="00000000" w:rsidDel="00000000" w:rsidP="00000000" w:rsidRDefault="00000000" w:rsidRPr="00000000" w14:paraId="00000133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1"/>
        <w:keepLines w:val="1"/>
        <w:spacing w:after="0" w:before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FACULTY SERVICE – SCHOOL OF NURSING</w:t>
      </w:r>
      <w:r w:rsidDel="00000000" w:rsidR="00000000" w:rsidRPr="00000000">
        <w:rPr>
          <w:rtl w:val="0"/>
        </w:rPr>
      </w:r>
    </w:p>
    <w:tbl>
      <w:tblPr>
        <w:tblStyle w:val="Table5"/>
        <w:tblW w:w="101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6.3407419927325"/>
        <w:gridCol w:w="1566.3407419927325"/>
        <w:gridCol w:w="2332.2796416800475"/>
        <w:gridCol w:w="2481.3318685033382"/>
        <w:gridCol w:w="2248.7070058311506"/>
        <w:tblGridChange w:id="0">
          <w:tblGrid>
            <w:gridCol w:w="1566.3407419927325"/>
            <w:gridCol w:w="1566.3407419927325"/>
            <w:gridCol w:w="2332.2796416800475"/>
            <w:gridCol w:w="2481.3318685033382"/>
            <w:gridCol w:w="2248.7070058311506"/>
          </w:tblGrid>
        </w:tblGridChange>
      </w:tblGrid>
      <w:tr>
        <w:tc>
          <w:tcPr/>
          <w:p w:rsidR="00000000" w:rsidDel="00000000" w:rsidP="00000000" w:rsidRDefault="00000000" w:rsidRPr="00000000" w14:paraId="00000135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Academic Year</w:t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 Faculty with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.5 FTE Appointment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  Faculty with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.5 FTE Appointment serving on a SoN Committee</w:t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  Faculty with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.5 FTE Appointment serving on a SoN Committee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Expected Aggregate Faculty Outcome Met?</w:t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2018-2019</w:t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63.16 %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3E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2019-2020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143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2020-2021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Pending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49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A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Discussion, Next Steps. Follow-up: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4B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4C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2. 90% of all continuing faculty with ≥0.5 FTE appointment in the School of Nursing demonstrate at least one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professional service commitment annually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52">
      <w:pPr>
        <w:keepNext w:val="1"/>
        <w:keepLines w:val="1"/>
        <w:spacing w:after="0" w:before="0" w:lineRule="auto"/>
        <w:ind w:left="108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a. A professional service commitment is defined as activities emanating from professional preparation and expertise that contribute to meeting the needs of the university, profession, or community. Examples include: </w:t>
      </w:r>
    </w:p>
    <w:p w:rsidR="00000000" w:rsidDel="00000000" w:rsidP="00000000" w:rsidRDefault="00000000" w:rsidRPr="00000000" w14:paraId="00000153">
      <w:pPr>
        <w:keepNext w:val="1"/>
        <w:keepLines w:val="1"/>
        <w:spacing w:after="0" w:before="0" w:lineRule="auto"/>
        <w:ind w:left="198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University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committee work, projects, special appointments, volunteer activities supporting university mission and/or operations</w:t>
      </w:r>
    </w:p>
    <w:p w:rsidR="00000000" w:rsidDel="00000000" w:rsidP="00000000" w:rsidRDefault="00000000" w:rsidRPr="00000000" w14:paraId="00000154">
      <w:pPr>
        <w:keepNext w:val="1"/>
        <w:keepLines w:val="1"/>
        <w:spacing w:after="0" w:before="0" w:lineRule="auto"/>
        <w:ind w:left="198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Profession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specific to discipline or specialty, committee work, leadership, presentations, educational offerings, advocacy</w:t>
      </w:r>
    </w:p>
    <w:p w:rsidR="00000000" w:rsidDel="00000000" w:rsidP="00000000" w:rsidRDefault="00000000" w:rsidRPr="00000000" w14:paraId="00000155">
      <w:pPr>
        <w:keepNext w:val="1"/>
        <w:keepLines w:val="1"/>
        <w:spacing w:after="0" w:before="0" w:lineRule="auto"/>
        <w:ind w:left="198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Community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volunteer, donate time, pro-bono work, presentations, educational offerings, advocacy</w:t>
      </w:r>
    </w:p>
    <w:p w:rsidR="00000000" w:rsidDel="00000000" w:rsidP="00000000" w:rsidRDefault="00000000" w:rsidRPr="00000000" w14:paraId="00000156">
      <w:pPr>
        <w:keepNext w:val="1"/>
        <w:keepLines w:val="1"/>
        <w:spacing w:after="0" w:before="0" w:lineRule="auto"/>
        <w:ind w:left="108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b. Measurement: Faculty self-report in annual Faculty Activity Report and Self-Assessment (FARSA) and/or a proxy tool.</w:t>
      </w:r>
    </w:p>
    <w:p w:rsidR="00000000" w:rsidDel="00000000" w:rsidP="00000000" w:rsidRDefault="00000000" w:rsidRPr="00000000" w14:paraId="00000157">
      <w:pPr>
        <w:keepNext w:val="1"/>
        <w:keepLines w:val="1"/>
        <w:spacing w:after="0" w:before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FACULTY SERVICE – PROFESSIONAL</w:t>
      </w:r>
    </w:p>
    <w:p w:rsidR="00000000" w:rsidDel="00000000" w:rsidP="00000000" w:rsidRDefault="00000000" w:rsidRPr="00000000" w14:paraId="00000158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4.2594273454904"/>
        <w:gridCol w:w="1694.2594273454904"/>
        <w:gridCol w:w="2793.7614489644366"/>
        <w:gridCol w:w="2044.2156943642215"/>
        <w:gridCol w:w="1968.5040019803614"/>
        <w:tblGridChange w:id="0">
          <w:tblGrid>
            <w:gridCol w:w="1694.2594273454904"/>
            <w:gridCol w:w="1694.2594273454904"/>
            <w:gridCol w:w="2793.7614489644366"/>
            <w:gridCol w:w="2044.2156943642215"/>
            <w:gridCol w:w="1968.5040019803614"/>
          </w:tblGrid>
        </w:tblGridChange>
      </w:tblGrid>
      <w:tr>
        <w:tc>
          <w:tcPr/>
          <w:p w:rsidR="00000000" w:rsidDel="00000000" w:rsidP="00000000" w:rsidRDefault="00000000" w:rsidRPr="00000000" w14:paraId="00000159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Academic Year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 Faculty 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  Faculty reporting  Professional Service Commitment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   Faculty reporting  Professional Service Commitment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Expected Aggregate Faculty Outcome Met?</w:t>
            </w:r>
          </w:p>
        </w:tc>
      </w:tr>
      <w:tr>
        <w:tc>
          <w:tcPr/>
          <w:p w:rsidR="00000000" w:rsidDel="00000000" w:rsidP="00000000" w:rsidRDefault="00000000" w:rsidRPr="00000000" w14:paraId="0000015E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2018-2019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57.89 %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62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 w14:paraId="00000163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2019-2020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94.4%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167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168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2020-2021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Pending</w:t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6D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E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Discussion, Next Steps. Follow-up: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Dimension: Practice</w:t>
      </w:r>
    </w:p>
    <w:p w:rsidR="00000000" w:rsidDel="00000000" w:rsidP="00000000" w:rsidRDefault="00000000" w:rsidRPr="00000000" w14:paraId="00000174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1"/>
        <w:keepLines w:val="1"/>
        <w:numPr>
          <w:ilvl w:val="0"/>
          <w:numId w:val="3"/>
        </w:numPr>
        <w:spacing w:after="0" w:before="0" w:lineRule="auto"/>
        <w:ind w:left="720" w:hanging="36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1. 75% of all continuing faculty with ≥0.5 FTE appointment in the School of Nursing demonstrate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engagement in practice that is relevant to their faculty role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76">
      <w:pPr>
        <w:keepNext w:val="1"/>
        <w:keepLines w:val="1"/>
        <w:numPr>
          <w:ilvl w:val="1"/>
          <w:numId w:val="3"/>
        </w:numPr>
        <w:spacing w:after="0" w:before="0" w:lineRule="auto"/>
        <w:ind w:left="1440" w:hanging="36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Measurement: Faculty self-report in annual Faculty Activity Report and Self-Assessment (FARSA) and/or a proxy tool.</w:t>
      </w:r>
    </w:p>
    <w:p w:rsidR="00000000" w:rsidDel="00000000" w:rsidP="00000000" w:rsidRDefault="00000000" w:rsidRPr="00000000" w14:paraId="00000177">
      <w:pPr>
        <w:keepNext w:val="1"/>
        <w:keepLines w:val="1"/>
        <w:spacing w:after="0" w:before="0" w:lineRule="auto"/>
        <w:ind w:left="36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8">
      <w:pPr>
        <w:keepNext w:val="1"/>
        <w:keepLines w:val="1"/>
        <w:spacing w:after="0" w:before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FACULTY PRACTICE – WA NCQAC CONTINUING COMPETENCY REQUIREMENTS</w:t>
      </w:r>
    </w:p>
    <w:p w:rsidR="00000000" w:rsidDel="00000000" w:rsidP="00000000" w:rsidRDefault="00000000" w:rsidRPr="00000000" w14:paraId="00000179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5.8341386277784"/>
        <w:gridCol w:w="1305.8341386277784"/>
        <w:gridCol w:w="2827.5160326803125"/>
        <w:gridCol w:w="2740.639550206448"/>
        <w:gridCol w:w="2015.1761398576828"/>
        <w:tblGridChange w:id="0">
          <w:tblGrid>
            <w:gridCol w:w="1305.8341386277784"/>
            <w:gridCol w:w="1305.8341386277784"/>
            <w:gridCol w:w="2827.5160326803125"/>
            <w:gridCol w:w="2740.639550206448"/>
            <w:gridCol w:w="2015.1761398576828"/>
          </w:tblGrid>
        </w:tblGridChange>
      </w:tblGrid>
      <w:tr>
        <w:tc>
          <w:tcPr/>
          <w:p w:rsidR="00000000" w:rsidDel="00000000" w:rsidP="00000000" w:rsidRDefault="00000000" w:rsidRPr="00000000" w14:paraId="0000017A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Academic Year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 Faculty 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  Faculty Practice Activities consistent with NCQAC Requirements  </w:t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  Faculty Practice Activities consistent with NCQAC Requirements   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Expected Aggregate Faculty Outcome Met?</w:t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2018-2019</w:t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100 %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183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184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2019-2020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188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2020-2021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Pending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8E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F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Discussion, Next Steps. Follow-up: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keepNext w:val="1"/>
        <w:keepLines w:val="1"/>
        <w:spacing w:after="0" w:before="0" w:lineRule="auto"/>
        <w:ind w:left="0" w:firstLine="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1"/>
        <w:keepLines w:val="1"/>
        <w:spacing w:after="0" w:before="0" w:lineRule="auto"/>
        <w:ind w:left="360" w:hanging="36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2. 70% of continuing Registered Nurse faculty hold national specialty certification.</w:t>
      </w:r>
    </w:p>
    <w:p w:rsidR="00000000" w:rsidDel="00000000" w:rsidP="00000000" w:rsidRDefault="00000000" w:rsidRPr="00000000" w14:paraId="00000196">
      <w:pPr>
        <w:keepNext w:val="1"/>
        <w:keepLines w:val="1"/>
        <w:spacing w:after="0" w:before="0" w:lineRule="auto"/>
        <w:ind w:left="1080" w:hanging="36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a. Defined as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attaining and/or maintaining any national nursing specialty certification during the assessment period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97">
      <w:pPr>
        <w:keepNext w:val="1"/>
        <w:keepLines w:val="1"/>
        <w:spacing w:after="0" w:before="0" w:lineRule="auto"/>
        <w:ind w:left="1080" w:hanging="36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b. Measurement: Faculty self-report in annual Faculty Activity Report and Self-Assessment (FARSA) and/or a proxy tool.</w:t>
      </w:r>
    </w:p>
    <w:p w:rsidR="00000000" w:rsidDel="00000000" w:rsidP="00000000" w:rsidRDefault="00000000" w:rsidRPr="00000000" w14:paraId="00000198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1"/>
        <w:keepLines w:val="1"/>
        <w:spacing w:after="0" w:before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FACULTY WITH NATIONAL SPECIALTY CERTIFICATION</w:t>
      </w:r>
    </w:p>
    <w:p w:rsidR="00000000" w:rsidDel="00000000" w:rsidP="00000000" w:rsidRDefault="00000000" w:rsidRPr="00000000" w14:paraId="0000019A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2.350809889173"/>
        <w:gridCol w:w="1412.350809889173"/>
        <w:gridCol w:w="2755.170502983802"/>
        <w:gridCol w:w="2581.3427109974423"/>
        <w:gridCol w:w="2033.7851662404091"/>
        <w:tblGridChange w:id="0">
          <w:tblGrid>
            <w:gridCol w:w="1412.350809889173"/>
            <w:gridCol w:w="1412.350809889173"/>
            <w:gridCol w:w="2755.170502983802"/>
            <w:gridCol w:w="2581.3427109974423"/>
            <w:gridCol w:w="2033.7851662404091"/>
          </w:tblGrid>
        </w:tblGridChange>
      </w:tblGrid>
      <w:tr>
        <w:tc>
          <w:tcPr/>
          <w:p w:rsidR="00000000" w:rsidDel="00000000" w:rsidP="00000000" w:rsidRDefault="00000000" w:rsidRPr="00000000" w14:paraId="0000019B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Academic Year</w:t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 Faculty 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  Faculty with  National Specialty Certification</w:t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  Faculty  with National Specialty Certification  </w:t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Expected Aggregate Faculty Outcome Met?</w:t>
            </w:r>
          </w:p>
        </w:tc>
      </w:tr>
      <w:tr>
        <w:tc>
          <w:tcPr/>
          <w:p w:rsidR="00000000" w:rsidDel="00000000" w:rsidP="00000000" w:rsidRDefault="00000000" w:rsidRPr="00000000" w14:paraId="000001A0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2018-2019</w:t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42.11 %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A4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2019-2020</w:t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83.3%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1A9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1AA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2020-2021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Pending</w:t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1AF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0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Discussion, Next Steps, Follow-up: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The difference between 2018-19 and 2019-20 is likely due to response bias. There was fewer responses during 2018-19 year and this was a self-report.</w:t>
            </w:r>
          </w:p>
        </w:tc>
      </w:tr>
    </w:tbl>
    <w:p w:rsidR="00000000" w:rsidDel="00000000" w:rsidP="00000000" w:rsidRDefault="00000000" w:rsidRPr="00000000" w14:paraId="000001B4">
      <w:pPr>
        <w:keepNext w:val="1"/>
        <w:keepLines w:val="1"/>
        <w:spacing w:after="0" w:before="0" w:lineRule="auto"/>
        <w:ind w:left="360" w:hanging="36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3. 100% of those faculty who are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required to maintain national certification for their teaching demonstrate participation in clinical practice consistent with certification requirements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B5">
      <w:pPr>
        <w:keepNext w:val="1"/>
        <w:keepLines w:val="1"/>
        <w:spacing w:after="0" w:before="0" w:lineRule="auto"/>
        <w:ind w:left="1080" w:hanging="36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a. Defined as attaining and/or contributing to the practice requirements needed to maintain national certification during the assessment period.</w:t>
      </w:r>
    </w:p>
    <w:p w:rsidR="00000000" w:rsidDel="00000000" w:rsidP="00000000" w:rsidRDefault="00000000" w:rsidRPr="00000000" w14:paraId="000001B6">
      <w:pPr>
        <w:keepNext w:val="1"/>
        <w:keepLines w:val="1"/>
        <w:spacing w:after="0" w:before="0" w:lineRule="auto"/>
        <w:ind w:left="1080" w:hanging="360"/>
        <w:jc w:val="lef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b. Measurement: Faculty self-report in annual Faculty Activity Report and Self-Assessment (FARSA) and/or a proxy tool.</w:t>
      </w:r>
    </w:p>
    <w:p w:rsidR="00000000" w:rsidDel="00000000" w:rsidP="00000000" w:rsidRDefault="00000000" w:rsidRPr="00000000" w14:paraId="000001B7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1"/>
        <w:keepLines w:val="1"/>
        <w:spacing w:after="0" w:before="0" w:lineRule="auto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FACULTY PRACTICE – NATIONAL CERTIFICATION REQUIREMENTS</w:t>
      </w:r>
    </w:p>
    <w:tbl>
      <w:tblPr>
        <w:tblStyle w:val="Table9"/>
        <w:tblW w:w="1017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4"/>
        <w:gridCol w:w="2034"/>
        <w:gridCol w:w="1888.7142857142858"/>
        <w:gridCol w:w="2760.4285714285716"/>
        <w:gridCol w:w="1452.8571428571427"/>
        <w:tblGridChange w:id="0">
          <w:tblGrid>
            <w:gridCol w:w="2034"/>
            <w:gridCol w:w="2034"/>
            <w:gridCol w:w="1888.7142857142858"/>
            <w:gridCol w:w="2760.4285714285716"/>
            <w:gridCol w:w="1452.8571428571427"/>
          </w:tblGrid>
        </w:tblGridChange>
      </w:tblGrid>
      <w:tr>
        <w:tc>
          <w:tcPr/>
          <w:p w:rsidR="00000000" w:rsidDel="00000000" w:rsidP="00000000" w:rsidRDefault="00000000" w:rsidRPr="00000000" w14:paraId="000001B9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Academic Year</w:t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 Faculty Required to maintain National Certification for their Teaching</w:t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# Maintaining Practice Consistent with National Certification Requirements</w:t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% Maintaining Practice Consistent with National Certification Requirements</w:t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Expected Aggregate Faculty Outcome Met?</w:t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2018-2019</w:t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1C2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1C3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2019-2020</w:t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100%</w:t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1C7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1C8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2020-2021</w:t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Pending</w:t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1"/>
              <w:keepLines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1"/>
              <w:keepLines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1CD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E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Discussion, Next Steps. Follow-up: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CF">
            <w:pPr>
              <w:keepNext w:val="1"/>
              <w:keepLines w:val="1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1"/>
        <w:keepLines w:val="1"/>
        <w:spacing w:after="0" w:before="0" w:lineRule="auto"/>
        <w:jc w:val="lef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152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5">
    <w:pPr>
      <w:tabs>
        <w:tab w:val="center" w:pos="4680"/>
        <w:tab w:val="right" w:pos="9360"/>
      </w:tabs>
      <w:spacing w:after="0" w:before="0" w:lineRule="auto"/>
      <w:rPr>
        <w:rFonts w:ascii="Arial Narrow" w:cs="Arial Narrow" w:eastAsia="Arial Narrow" w:hAnsi="Arial Narrow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6">
    <w:pPr>
      <w:tabs>
        <w:tab w:val="center" w:pos="4680"/>
        <w:tab w:val="right" w:pos="9360"/>
      </w:tabs>
      <w:spacing w:after="0" w:before="0" w:lineRule="auto"/>
      <w:rPr>
        <w:rFonts w:ascii="Arial Narrow" w:cs="Arial Narrow" w:eastAsia="Arial Narrow" w:hAnsi="Arial Narrow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7">
    <w:pPr>
      <w:tabs>
        <w:tab w:val="center" w:pos="4680"/>
        <w:tab w:val="right" w:pos="9360"/>
      </w:tabs>
      <w:spacing w:after="0" w:before="0" w:lineRule="auto"/>
      <w:rPr>
        <w:rFonts w:ascii="Arial Narrow" w:cs="Arial Narrow" w:eastAsia="Arial Narrow" w:hAnsi="Arial Narrow"/>
        <w:b w:val="1"/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  <w:b w:val="1"/>
        <w:sz w:val="24"/>
        <w:szCs w:val="24"/>
        <w:rtl w:val="0"/>
      </w:rPr>
      <w:t xml:space="preserve">School of Nursing</w:t>
    </w:r>
  </w:p>
  <w:p w:rsidR="00000000" w:rsidDel="00000000" w:rsidP="00000000" w:rsidRDefault="00000000" w:rsidRPr="00000000" w14:paraId="000001D8">
    <w:pPr>
      <w:tabs>
        <w:tab w:val="center" w:pos="4680"/>
        <w:tab w:val="right" w:pos="9360"/>
      </w:tabs>
      <w:spacing w:after="0" w:before="0" w:lineRule="auto"/>
      <w:jc w:val="right"/>
      <w:rPr/>
    </w:pPr>
    <w:r w:rsidDel="00000000" w:rsidR="00000000" w:rsidRPr="00000000">
      <w:rPr>
        <w:rFonts w:ascii="Arial Narrow" w:cs="Arial Narrow" w:eastAsia="Arial Narrow" w:hAnsi="Arial Narrow"/>
        <w:b w:val="1"/>
        <w:sz w:val="24"/>
        <w:szCs w:val="24"/>
        <w:rtl w:val="0"/>
      </w:rPr>
      <w:t xml:space="preserve">                 Pacific Lutheran School of Nursing</w:t>
    </w:r>
    <w:r w:rsidDel="00000000" w:rsidR="00000000" w:rsidRPr="00000000">
      <w:rPr>
        <w:rtl w:val="0"/>
      </w:rPr>
      <w:tab/>
      <w:t xml:space="preserve">                                         Page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00" w:before="10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oh.wa.gov/LicensesPermitsandCertificates/NursingCommission/ContinuingCompetency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