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C" w:rsidRPr="00D35F23" w:rsidRDefault="009524B4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D35F23">
        <w:rPr>
          <w:rFonts w:asciiTheme="minorHAnsi" w:hAnsiTheme="minorHAnsi" w:cs="Arial"/>
          <w:b/>
          <w:sz w:val="22"/>
          <w:szCs w:val="22"/>
        </w:rPr>
        <w:t>Safety Committee Meeting Minutes</w:t>
      </w:r>
    </w:p>
    <w:p w:rsidR="009524B4" w:rsidRPr="00D35F23" w:rsidRDefault="002F7BA0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February 25, 2016 </w:t>
      </w:r>
    </w:p>
    <w:p w:rsidR="009524B4" w:rsidRPr="00D35F23" w:rsidRDefault="002D12CF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Human Resources (Garfield Station) – </w:t>
      </w:r>
      <w:r w:rsidR="00463392" w:rsidRPr="00D35F23">
        <w:rPr>
          <w:rFonts w:asciiTheme="minorHAnsi" w:hAnsiTheme="minorHAnsi" w:cs="Arial"/>
          <w:b/>
          <w:sz w:val="22"/>
          <w:szCs w:val="22"/>
        </w:rPr>
        <w:t xml:space="preserve">Meeting Room </w:t>
      </w:r>
      <w:r w:rsidRPr="00D35F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D12CF" w:rsidRPr="00D35F23" w:rsidRDefault="00D608F5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8:45 a.m.</w:t>
      </w:r>
      <w:r w:rsidR="002D12CF" w:rsidRPr="00D35F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524B4" w:rsidRPr="00D35F23" w:rsidRDefault="009524B4" w:rsidP="009524B4">
      <w:pPr>
        <w:ind w:left="720" w:hanging="720"/>
        <w:rPr>
          <w:rFonts w:asciiTheme="minorHAnsi" w:hAnsiTheme="minorHAnsi" w:cs="Arial"/>
          <w:b/>
          <w:sz w:val="22"/>
          <w:szCs w:val="22"/>
        </w:rPr>
      </w:pPr>
    </w:p>
    <w:p w:rsidR="00C17BA4" w:rsidRPr="00D35F23" w:rsidRDefault="009524B4" w:rsidP="007A7D35">
      <w:pPr>
        <w:rPr>
          <w:rFonts w:asciiTheme="minorHAnsi" w:hAnsiTheme="minorHAnsi" w:cs="Arial"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Members Present:</w:t>
      </w:r>
      <w:r w:rsidRPr="00D35F23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="00DE2812" w:rsidRPr="00D35F23">
        <w:rPr>
          <w:rFonts w:asciiTheme="minorHAnsi" w:hAnsiTheme="minorHAnsi" w:cs="Arial"/>
          <w:sz w:val="22"/>
          <w:szCs w:val="22"/>
        </w:rPr>
        <w:t>Hakme</w:t>
      </w:r>
      <w:proofErr w:type="spellEnd"/>
      <w:r w:rsidR="00DF3726" w:rsidRPr="00D35F23">
        <w:rPr>
          <w:rFonts w:asciiTheme="minorHAnsi" w:hAnsiTheme="minorHAnsi" w:cs="Arial"/>
          <w:sz w:val="22"/>
          <w:szCs w:val="22"/>
        </w:rPr>
        <w:t xml:space="preserve"> Lee, </w:t>
      </w:r>
      <w:r w:rsidR="006861AF" w:rsidRPr="00D35F23">
        <w:rPr>
          <w:rFonts w:asciiTheme="minorHAnsi" w:hAnsiTheme="minorHAnsi" w:cs="Arial"/>
          <w:sz w:val="22"/>
          <w:szCs w:val="22"/>
        </w:rPr>
        <w:t xml:space="preserve">co-chair; </w:t>
      </w:r>
      <w:r w:rsidR="00AE145E" w:rsidRPr="00D35F23">
        <w:rPr>
          <w:rFonts w:asciiTheme="minorHAnsi" w:hAnsiTheme="minorHAnsi" w:cs="Arial"/>
          <w:sz w:val="22"/>
          <w:szCs w:val="22"/>
        </w:rPr>
        <w:t>Tom Harvey,</w:t>
      </w:r>
      <w:r w:rsidR="006C51C1"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6861AF" w:rsidRPr="00D35F23">
        <w:rPr>
          <w:rFonts w:asciiTheme="minorHAnsi" w:hAnsiTheme="minorHAnsi" w:cs="Arial"/>
          <w:sz w:val="22"/>
          <w:szCs w:val="22"/>
        </w:rPr>
        <w:t xml:space="preserve">Dan </w:t>
      </w:r>
      <w:proofErr w:type="spellStart"/>
      <w:r w:rsidR="006861AF" w:rsidRPr="00D35F23">
        <w:rPr>
          <w:rFonts w:asciiTheme="minorHAnsi" w:hAnsiTheme="minorHAnsi" w:cs="Arial"/>
          <w:sz w:val="22"/>
          <w:szCs w:val="22"/>
        </w:rPr>
        <w:t>Hammerquist</w:t>
      </w:r>
      <w:proofErr w:type="spellEnd"/>
      <w:r w:rsidR="006861AF" w:rsidRPr="00D35F23">
        <w:rPr>
          <w:rFonts w:asciiTheme="minorHAnsi" w:hAnsiTheme="minorHAnsi" w:cs="Arial"/>
          <w:sz w:val="22"/>
          <w:szCs w:val="22"/>
        </w:rPr>
        <w:t xml:space="preserve">, </w:t>
      </w:r>
      <w:r w:rsidR="000A247B" w:rsidRPr="00D35F23">
        <w:rPr>
          <w:rFonts w:asciiTheme="minorHAnsi" w:hAnsiTheme="minorHAnsi" w:cs="Arial"/>
          <w:sz w:val="22"/>
          <w:szCs w:val="22"/>
        </w:rPr>
        <w:t>Yvonne “</w:t>
      </w:r>
      <w:proofErr w:type="spellStart"/>
      <w:r w:rsidR="000A247B" w:rsidRPr="00D35F23">
        <w:rPr>
          <w:rFonts w:asciiTheme="minorHAnsi" w:hAnsiTheme="minorHAnsi" w:cs="Arial"/>
          <w:sz w:val="22"/>
          <w:szCs w:val="22"/>
        </w:rPr>
        <w:t>Wulli</w:t>
      </w:r>
      <w:proofErr w:type="spellEnd"/>
      <w:r w:rsidR="000A247B" w:rsidRPr="00D35F23">
        <w:rPr>
          <w:rFonts w:asciiTheme="minorHAnsi" w:hAnsiTheme="minorHAnsi" w:cs="Arial"/>
          <w:sz w:val="22"/>
          <w:szCs w:val="22"/>
        </w:rPr>
        <w:t>” Butler, Aaron Gunther,</w:t>
      </w:r>
      <w:r w:rsidR="002F7BA0" w:rsidRPr="00D35F23">
        <w:rPr>
          <w:rFonts w:asciiTheme="minorHAnsi" w:hAnsiTheme="minorHAnsi" w:cs="Arial"/>
          <w:sz w:val="22"/>
          <w:szCs w:val="22"/>
        </w:rPr>
        <w:t xml:space="preserve"> Joe Bell, Sue Liden </w:t>
      </w:r>
      <w:r w:rsidR="00DE2812" w:rsidRPr="00D35F23">
        <w:rPr>
          <w:rFonts w:asciiTheme="minorHAnsi" w:hAnsiTheme="minorHAnsi" w:cs="Arial"/>
          <w:sz w:val="22"/>
          <w:szCs w:val="22"/>
        </w:rPr>
        <w:t xml:space="preserve">and </w:t>
      </w:r>
      <w:r w:rsidR="00E01077" w:rsidRPr="00D35F23">
        <w:rPr>
          <w:rFonts w:asciiTheme="minorHAnsi" w:hAnsiTheme="minorHAnsi" w:cs="Arial"/>
          <w:sz w:val="22"/>
          <w:szCs w:val="22"/>
        </w:rPr>
        <w:t>Toni</w:t>
      </w:r>
      <w:r w:rsidR="009C3F4D" w:rsidRPr="00D35F23">
        <w:rPr>
          <w:rFonts w:asciiTheme="minorHAnsi" w:hAnsiTheme="minorHAnsi" w:cs="Arial"/>
          <w:sz w:val="22"/>
          <w:szCs w:val="22"/>
        </w:rPr>
        <w:t>A</w:t>
      </w:r>
      <w:r w:rsidR="00E01077" w:rsidRPr="00D35F23">
        <w:rPr>
          <w:rFonts w:asciiTheme="minorHAnsi" w:hAnsiTheme="minorHAnsi" w:cs="Arial"/>
          <w:sz w:val="22"/>
          <w:szCs w:val="22"/>
        </w:rPr>
        <w:t>nn Johnson</w:t>
      </w:r>
      <w:r w:rsidR="007A7D35" w:rsidRPr="00D35F23">
        <w:rPr>
          <w:rFonts w:asciiTheme="minorHAnsi" w:hAnsiTheme="minorHAnsi" w:cs="Arial"/>
          <w:sz w:val="22"/>
          <w:szCs w:val="22"/>
        </w:rPr>
        <w:t>.</w:t>
      </w:r>
    </w:p>
    <w:p w:rsidR="00E01077" w:rsidRPr="00D35F23" w:rsidRDefault="00E01077" w:rsidP="007A7D35">
      <w:pPr>
        <w:rPr>
          <w:rFonts w:asciiTheme="minorHAnsi" w:hAnsiTheme="minorHAnsi" w:cs="Arial"/>
          <w:sz w:val="22"/>
          <w:szCs w:val="22"/>
        </w:rPr>
      </w:pPr>
    </w:p>
    <w:p w:rsidR="00100302" w:rsidRPr="00D35F23" w:rsidRDefault="00E01077" w:rsidP="00AB427E">
      <w:pPr>
        <w:rPr>
          <w:rFonts w:asciiTheme="minorHAnsi" w:hAnsiTheme="minorHAnsi" w:cs="Arial"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Members Not Present:</w:t>
      </w:r>
      <w:r w:rsidR="002F7BA0" w:rsidRPr="00D35F23">
        <w:rPr>
          <w:rFonts w:asciiTheme="minorHAnsi" w:hAnsiTheme="minorHAnsi" w:cs="Arial"/>
          <w:b/>
          <w:sz w:val="22"/>
          <w:szCs w:val="22"/>
        </w:rPr>
        <w:t xml:space="preserve"> </w:t>
      </w:r>
      <w:r w:rsidR="002F7BA0" w:rsidRPr="00D35F23">
        <w:rPr>
          <w:rFonts w:asciiTheme="minorHAnsi" w:hAnsiTheme="minorHAnsi" w:cs="Arial"/>
          <w:sz w:val="22"/>
          <w:szCs w:val="22"/>
        </w:rPr>
        <w:t xml:space="preserve">Jason Weaving, chair, Laura </w:t>
      </w:r>
      <w:proofErr w:type="spellStart"/>
      <w:r w:rsidR="002F7BA0" w:rsidRPr="00D35F23">
        <w:rPr>
          <w:rFonts w:asciiTheme="minorHAnsi" w:hAnsiTheme="minorHAnsi" w:cs="Arial"/>
          <w:sz w:val="22"/>
          <w:szCs w:val="22"/>
        </w:rPr>
        <w:t>Silcox</w:t>
      </w:r>
      <w:proofErr w:type="spellEnd"/>
      <w:r w:rsidR="002F7BA0" w:rsidRPr="00D35F23">
        <w:rPr>
          <w:rFonts w:asciiTheme="minorHAnsi" w:hAnsiTheme="minorHAnsi" w:cs="Arial"/>
          <w:sz w:val="22"/>
          <w:szCs w:val="22"/>
        </w:rPr>
        <w:t xml:space="preserve">, Cyndi </w:t>
      </w:r>
      <w:proofErr w:type="spellStart"/>
      <w:r w:rsidR="002F7BA0" w:rsidRPr="00D35F23">
        <w:rPr>
          <w:rFonts w:asciiTheme="minorHAnsi" w:hAnsiTheme="minorHAnsi" w:cs="Arial"/>
          <w:sz w:val="22"/>
          <w:szCs w:val="22"/>
        </w:rPr>
        <w:t>Wolfer</w:t>
      </w:r>
      <w:proofErr w:type="spellEnd"/>
      <w:r w:rsidR="002F7BA0" w:rsidRPr="00D35F23">
        <w:rPr>
          <w:rFonts w:asciiTheme="minorHAnsi" w:hAnsiTheme="minorHAnsi" w:cs="Arial"/>
          <w:sz w:val="22"/>
          <w:szCs w:val="22"/>
        </w:rPr>
        <w:t xml:space="preserve">, </w:t>
      </w:r>
      <w:r w:rsidR="00D35F23" w:rsidRPr="00D35F23">
        <w:rPr>
          <w:rFonts w:asciiTheme="minorHAnsi" w:hAnsiTheme="minorHAnsi" w:cs="Arial"/>
          <w:sz w:val="22"/>
          <w:szCs w:val="22"/>
        </w:rPr>
        <w:t>and Steve</w:t>
      </w:r>
      <w:r w:rsidR="002F7BA0" w:rsidRPr="00D35F23">
        <w:rPr>
          <w:rFonts w:asciiTheme="minorHAnsi" w:hAnsiTheme="minorHAnsi" w:cs="Arial"/>
          <w:sz w:val="22"/>
          <w:szCs w:val="22"/>
        </w:rPr>
        <w:t xml:space="preserve"> Shumaker</w:t>
      </w:r>
    </w:p>
    <w:p w:rsidR="0041081F" w:rsidRPr="00D35F23" w:rsidRDefault="0041081F" w:rsidP="00FC171D">
      <w:pPr>
        <w:rPr>
          <w:rFonts w:asciiTheme="minorHAnsi" w:hAnsiTheme="minorHAnsi" w:cs="Arial"/>
          <w:b/>
          <w:sz w:val="22"/>
          <w:szCs w:val="22"/>
        </w:rPr>
      </w:pPr>
    </w:p>
    <w:p w:rsidR="00FC171D" w:rsidRPr="00D35F23" w:rsidRDefault="00FC171D" w:rsidP="00FC171D">
      <w:pPr>
        <w:rPr>
          <w:rFonts w:asciiTheme="minorHAnsi" w:hAnsiTheme="minorHAnsi" w:cs="Arial"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Approval of </w:t>
      </w:r>
      <w:r w:rsidR="00D35F23">
        <w:rPr>
          <w:rFonts w:asciiTheme="minorHAnsi" w:hAnsiTheme="minorHAnsi" w:cs="Arial"/>
          <w:b/>
          <w:sz w:val="22"/>
          <w:szCs w:val="22"/>
        </w:rPr>
        <w:t xml:space="preserve">January 2016 </w:t>
      </w:r>
      <w:r w:rsidR="00D35F23" w:rsidRPr="00D35F23">
        <w:rPr>
          <w:rFonts w:asciiTheme="minorHAnsi" w:hAnsiTheme="minorHAnsi" w:cs="Arial"/>
          <w:b/>
          <w:sz w:val="22"/>
          <w:szCs w:val="22"/>
        </w:rPr>
        <w:t>Meeting</w:t>
      </w:r>
      <w:r w:rsidRPr="00D35F23">
        <w:rPr>
          <w:rFonts w:asciiTheme="minorHAnsi" w:hAnsiTheme="minorHAnsi" w:cs="Arial"/>
          <w:b/>
          <w:sz w:val="22"/>
          <w:szCs w:val="22"/>
        </w:rPr>
        <w:t xml:space="preserve"> Minutes:</w:t>
      </w:r>
      <w:r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E01077" w:rsidRPr="00D35F23">
        <w:rPr>
          <w:rFonts w:asciiTheme="minorHAnsi" w:hAnsiTheme="minorHAnsi" w:cs="Arial"/>
          <w:sz w:val="22"/>
          <w:szCs w:val="22"/>
        </w:rPr>
        <w:t xml:space="preserve">  </w:t>
      </w:r>
      <w:r w:rsidR="00D35F23">
        <w:rPr>
          <w:rFonts w:asciiTheme="minorHAnsi" w:hAnsiTheme="minorHAnsi" w:cs="Arial"/>
          <w:sz w:val="22"/>
          <w:szCs w:val="22"/>
        </w:rPr>
        <w:t xml:space="preserve">January </w:t>
      </w:r>
      <w:r w:rsidR="00D35F23" w:rsidRPr="00D35F23">
        <w:rPr>
          <w:rFonts w:asciiTheme="minorHAnsi" w:hAnsiTheme="minorHAnsi" w:cs="Arial"/>
          <w:sz w:val="22"/>
          <w:szCs w:val="22"/>
        </w:rPr>
        <w:t>minutes</w:t>
      </w:r>
      <w:r w:rsidR="00AB427E" w:rsidRPr="00D35F23">
        <w:rPr>
          <w:rFonts w:asciiTheme="minorHAnsi" w:hAnsiTheme="minorHAnsi" w:cs="Arial"/>
          <w:sz w:val="22"/>
          <w:szCs w:val="22"/>
        </w:rPr>
        <w:t xml:space="preserve"> approved</w:t>
      </w:r>
      <w:r w:rsidR="00D7233A" w:rsidRPr="00D35F23">
        <w:rPr>
          <w:rFonts w:asciiTheme="minorHAnsi" w:hAnsiTheme="minorHAnsi" w:cs="Arial"/>
          <w:sz w:val="22"/>
          <w:szCs w:val="22"/>
        </w:rPr>
        <w:t xml:space="preserve">. </w:t>
      </w:r>
    </w:p>
    <w:p w:rsidR="000A247B" w:rsidRPr="00D35F23" w:rsidRDefault="000A247B" w:rsidP="00FC171D">
      <w:pPr>
        <w:rPr>
          <w:rFonts w:asciiTheme="minorHAnsi" w:hAnsiTheme="minorHAnsi" w:cs="Arial"/>
          <w:sz w:val="22"/>
          <w:szCs w:val="22"/>
        </w:rPr>
      </w:pPr>
    </w:p>
    <w:p w:rsidR="00AB427E" w:rsidRDefault="00100302" w:rsidP="00FC171D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Call for Additional Agenda Items: </w:t>
      </w:r>
    </w:p>
    <w:p w:rsidR="00D35F23" w:rsidRDefault="00D35F23" w:rsidP="00FC171D">
      <w:pPr>
        <w:rPr>
          <w:rFonts w:asciiTheme="minorHAnsi" w:hAnsiTheme="minorHAnsi" w:cs="Arial"/>
          <w:b/>
          <w:sz w:val="22"/>
          <w:szCs w:val="22"/>
        </w:rPr>
      </w:pPr>
    </w:p>
    <w:p w:rsidR="00D35F23" w:rsidRPr="00D35F23" w:rsidRDefault="00D35F23" w:rsidP="00FC171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Reminder from Laura </w:t>
      </w:r>
      <w:proofErr w:type="spellStart"/>
      <w:r>
        <w:rPr>
          <w:rFonts w:asciiTheme="minorHAnsi" w:hAnsiTheme="minorHAnsi" w:cs="Arial"/>
          <w:sz w:val="22"/>
          <w:szCs w:val="22"/>
        </w:rPr>
        <w:t>Silcox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attend one or more of the Personal &amp; Professional Development Opportunities on March 1</w:t>
      </w:r>
      <w:r w:rsidR="001561FC">
        <w:rPr>
          <w:rFonts w:asciiTheme="minorHAnsi" w:hAnsiTheme="minorHAnsi" w:cs="Arial"/>
          <w:sz w:val="22"/>
          <w:szCs w:val="22"/>
        </w:rPr>
        <w:t xml:space="preserve"> – March 3, 2016.  Sign up </w:t>
      </w:r>
      <w:proofErr w:type="gramStart"/>
      <w:r w:rsidR="001561FC">
        <w:rPr>
          <w:rFonts w:asciiTheme="minorHAnsi" w:hAnsiTheme="minorHAnsi" w:cs="Arial"/>
          <w:sz w:val="22"/>
          <w:szCs w:val="22"/>
        </w:rPr>
        <w:t>at  www.plu.edu</w:t>
      </w:r>
      <w:proofErr w:type="gramEnd"/>
      <w:r w:rsidR="001561FC">
        <w:rPr>
          <w:rFonts w:asciiTheme="minorHAnsi" w:hAnsiTheme="minorHAnsi" w:cs="Arial"/>
          <w:sz w:val="22"/>
          <w:szCs w:val="22"/>
        </w:rPr>
        <w:t>/human-resources/</w:t>
      </w:r>
    </w:p>
    <w:p w:rsidR="00E630F4" w:rsidRPr="00D35F23" w:rsidRDefault="00E630F4" w:rsidP="00FC171D">
      <w:pPr>
        <w:rPr>
          <w:rFonts w:asciiTheme="minorHAnsi" w:hAnsiTheme="minorHAnsi" w:cs="Arial"/>
          <w:sz w:val="22"/>
          <w:szCs w:val="22"/>
        </w:rPr>
      </w:pPr>
    </w:p>
    <w:p w:rsidR="0042494C" w:rsidRPr="00D35F23" w:rsidRDefault="00463392" w:rsidP="00FC171D">
      <w:pPr>
        <w:rPr>
          <w:rFonts w:asciiTheme="minorHAnsi" w:hAnsiTheme="minorHAnsi" w:cs="Arial"/>
          <w:sz w:val="22"/>
          <w:szCs w:val="22"/>
        </w:rPr>
      </w:pPr>
      <w:r w:rsidRPr="00D35F23">
        <w:rPr>
          <w:rFonts w:asciiTheme="minorHAnsi" w:hAnsiTheme="minorHAnsi" w:cs="Arial"/>
          <w:sz w:val="22"/>
          <w:szCs w:val="22"/>
          <w:u w:val="single"/>
        </w:rPr>
        <w:t xml:space="preserve">Additional </w:t>
      </w:r>
      <w:r w:rsidR="00AB427E" w:rsidRPr="00D35F23">
        <w:rPr>
          <w:rFonts w:asciiTheme="minorHAnsi" w:hAnsiTheme="minorHAnsi" w:cs="Arial"/>
          <w:sz w:val="22"/>
          <w:szCs w:val="22"/>
          <w:u w:val="single"/>
        </w:rPr>
        <w:t>Safety Concerns</w:t>
      </w:r>
      <w:r w:rsidR="00AB427E" w:rsidRPr="00D35F23">
        <w:rPr>
          <w:rFonts w:asciiTheme="minorHAnsi" w:hAnsiTheme="minorHAnsi" w:cs="Arial"/>
          <w:sz w:val="22"/>
          <w:szCs w:val="22"/>
        </w:rPr>
        <w:t xml:space="preserve">:   </w:t>
      </w:r>
    </w:p>
    <w:p w:rsidR="0042494C" w:rsidRDefault="0042494C" w:rsidP="00FC171D">
      <w:pPr>
        <w:rPr>
          <w:rFonts w:asciiTheme="minorHAnsi" w:hAnsiTheme="minorHAnsi" w:cs="Arial"/>
          <w:sz w:val="22"/>
          <w:szCs w:val="22"/>
        </w:rPr>
      </w:pPr>
    </w:p>
    <w:p w:rsidR="00D35F23" w:rsidRPr="001A06E2" w:rsidRDefault="001A06E2" w:rsidP="00DF3C47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1A06E2">
        <w:rPr>
          <w:rFonts w:asciiTheme="minorHAnsi" w:hAnsiTheme="minorHAnsi" w:cs="Arial"/>
          <w:sz w:val="22"/>
          <w:szCs w:val="22"/>
        </w:rPr>
        <w:t>124</w:t>
      </w:r>
      <w:r w:rsidRPr="001A06E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1A06E2">
        <w:rPr>
          <w:rFonts w:asciiTheme="minorHAnsi" w:hAnsiTheme="minorHAnsi" w:cs="Arial"/>
          <w:sz w:val="22"/>
          <w:szCs w:val="22"/>
        </w:rPr>
        <w:t xml:space="preserve"> Street: </w:t>
      </w:r>
      <w:r w:rsidR="001561FC" w:rsidRPr="001A06E2">
        <w:rPr>
          <w:rFonts w:asciiTheme="minorHAnsi" w:hAnsiTheme="minorHAnsi" w:cs="Arial"/>
          <w:sz w:val="22"/>
          <w:szCs w:val="22"/>
        </w:rPr>
        <w:t>Concern regarding the front of Olson (124</w:t>
      </w:r>
      <w:r w:rsidR="001561FC" w:rsidRPr="001A06E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561FC" w:rsidRPr="001A06E2">
        <w:rPr>
          <w:rFonts w:asciiTheme="minorHAnsi" w:hAnsiTheme="minorHAnsi" w:cs="Arial"/>
          <w:sz w:val="22"/>
          <w:szCs w:val="22"/>
        </w:rPr>
        <w:t xml:space="preserve"> street) being very dark in the morning.  It is difficult to see pedestrians as they cross the street.  Something needs to be done.  One option is a lighted crosswalk</w:t>
      </w:r>
      <w:r w:rsidR="00BB4DA4">
        <w:rPr>
          <w:rFonts w:asciiTheme="minorHAnsi" w:hAnsiTheme="minorHAnsi" w:cs="Arial"/>
          <w:sz w:val="22"/>
          <w:szCs w:val="22"/>
        </w:rPr>
        <w:t>,</w:t>
      </w:r>
      <w:r w:rsidR="00A5293C">
        <w:rPr>
          <w:rFonts w:asciiTheme="minorHAnsi" w:hAnsiTheme="minorHAnsi" w:cs="Arial"/>
          <w:sz w:val="22"/>
          <w:szCs w:val="22"/>
        </w:rPr>
        <w:t xml:space="preserve"> which will be researched and reported on</w:t>
      </w:r>
      <w:r w:rsidR="001561FC" w:rsidRPr="001A06E2">
        <w:rPr>
          <w:rFonts w:asciiTheme="minorHAnsi" w:hAnsiTheme="minorHAnsi" w:cs="Arial"/>
          <w:sz w:val="22"/>
          <w:szCs w:val="22"/>
        </w:rPr>
        <w:t xml:space="preserve">.   </w:t>
      </w:r>
      <w:proofErr w:type="spellStart"/>
      <w:r w:rsidR="001561FC" w:rsidRPr="001A06E2">
        <w:rPr>
          <w:rFonts w:asciiTheme="minorHAnsi" w:hAnsiTheme="minorHAnsi" w:cs="Arial"/>
          <w:sz w:val="22"/>
          <w:szCs w:val="22"/>
        </w:rPr>
        <w:t>Wulli</w:t>
      </w:r>
      <w:proofErr w:type="spellEnd"/>
      <w:r w:rsidR="001561FC" w:rsidRPr="001A06E2">
        <w:rPr>
          <w:rFonts w:asciiTheme="minorHAnsi" w:hAnsiTheme="minorHAnsi" w:cs="Arial"/>
          <w:sz w:val="22"/>
          <w:szCs w:val="22"/>
        </w:rPr>
        <w:t xml:space="preserve"> will reach out to ROTC Battalion Commander to ensure that during PT reflective tape is worn on all cadets.  </w:t>
      </w:r>
    </w:p>
    <w:p w:rsidR="008862EF" w:rsidRDefault="008862EF" w:rsidP="00FC171D">
      <w:pPr>
        <w:rPr>
          <w:rFonts w:asciiTheme="minorHAnsi" w:hAnsiTheme="minorHAnsi" w:cs="Arial"/>
          <w:sz w:val="22"/>
          <w:szCs w:val="22"/>
        </w:rPr>
      </w:pPr>
    </w:p>
    <w:p w:rsidR="008862EF" w:rsidRPr="001A06E2" w:rsidRDefault="001A06E2" w:rsidP="00DF3C47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1A06E2">
        <w:rPr>
          <w:rFonts w:asciiTheme="minorHAnsi" w:hAnsiTheme="minorHAnsi" w:cs="Arial"/>
          <w:sz w:val="22"/>
          <w:szCs w:val="22"/>
        </w:rPr>
        <w:t>Rock pathway: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1A06E2">
        <w:rPr>
          <w:rFonts w:asciiTheme="minorHAnsi" w:hAnsiTheme="minorHAnsi" w:cs="Arial"/>
          <w:sz w:val="22"/>
          <w:szCs w:val="22"/>
        </w:rPr>
        <w:t xml:space="preserve"> </w:t>
      </w:r>
      <w:r w:rsidR="008862EF" w:rsidRPr="001A06E2">
        <w:rPr>
          <w:rFonts w:asciiTheme="minorHAnsi" w:hAnsiTheme="minorHAnsi" w:cs="Arial"/>
          <w:sz w:val="22"/>
          <w:szCs w:val="22"/>
        </w:rPr>
        <w:t xml:space="preserve">Discussion ensued regarding the rock pathway between the track/baseball fields.  The ground is uneven and Athletics and Facilities have been in discussions.   It needs paving.   </w:t>
      </w:r>
      <w:proofErr w:type="spellStart"/>
      <w:r w:rsidR="008862EF" w:rsidRPr="001A06E2">
        <w:rPr>
          <w:rFonts w:asciiTheme="minorHAnsi" w:hAnsiTheme="minorHAnsi" w:cs="Arial"/>
          <w:sz w:val="22"/>
          <w:szCs w:val="22"/>
        </w:rPr>
        <w:t>Wulli</w:t>
      </w:r>
      <w:proofErr w:type="spellEnd"/>
      <w:r w:rsidR="008862EF" w:rsidRPr="001A06E2">
        <w:rPr>
          <w:rFonts w:asciiTheme="minorHAnsi" w:hAnsiTheme="minorHAnsi" w:cs="Arial"/>
          <w:sz w:val="22"/>
          <w:szCs w:val="22"/>
        </w:rPr>
        <w:t xml:space="preserve"> will discuss with facilities getting it graded out and refille</w:t>
      </w:r>
      <w:r>
        <w:rPr>
          <w:rFonts w:asciiTheme="minorHAnsi" w:hAnsiTheme="minorHAnsi" w:cs="Arial"/>
          <w:sz w:val="22"/>
          <w:szCs w:val="22"/>
        </w:rPr>
        <w:t xml:space="preserve">d.  Summer is a better time to complete this project.  Short term fix will be an orange cone to highlight the uneven ground.  </w:t>
      </w:r>
    </w:p>
    <w:p w:rsidR="00C83C13" w:rsidRPr="00D35F23" w:rsidRDefault="00C83C13" w:rsidP="00FC171D">
      <w:pPr>
        <w:rPr>
          <w:rFonts w:asciiTheme="minorHAnsi" w:hAnsiTheme="minorHAnsi" w:cs="Arial"/>
          <w:sz w:val="22"/>
          <w:szCs w:val="22"/>
        </w:rPr>
      </w:pPr>
    </w:p>
    <w:p w:rsidR="0035272C" w:rsidRPr="00D35F23" w:rsidRDefault="005772AB" w:rsidP="00FC171D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Old Business</w:t>
      </w:r>
      <w:r w:rsidR="00E01077" w:rsidRPr="00D35F23">
        <w:rPr>
          <w:rFonts w:asciiTheme="minorHAnsi" w:hAnsiTheme="minorHAnsi" w:cs="Arial"/>
          <w:b/>
          <w:sz w:val="22"/>
          <w:szCs w:val="22"/>
        </w:rPr>
        <w:t>:</w:t>
      </w:r>
    </w:p>
    <w:p w:rsidR="00463392" w:rsidRPr="00D35F23" w:rsidRDefault="00463392" w:rsidP="00FC171D">
      <w:pPr>
        <w:rPr>
          <w:rFonts w:asciiTheme="minorHAnsi" w:hAnsiTheme="minorHAnsi" w:cs="Arial"/>
          <w:b/>
          <w:sz w:val="22"/>
          <w:szCs w:val="22"/>
        </w:rPr>
      </w:pPr>
    </w:p>
    <w:p w:rsidR="001561FC" w:rsidRPr="001A06E2" w:rsidRDefault="00463392" w:rsidP="00DF3C4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A06E2">
        <w:rPr>
          <w:rFonts w:asciiTheme="minorHAnsi" w:hAnsiTheme="minorHAnsi" w:cs="Arial"/>
          <w:sz w:val="22"/>
          <w:szCs w:val="22"/>
        </w:rPr>
        <w:t xml:space="preserve">Ceramics update:  </w:t>
      </w:r>
      <w:r w:rsidR="001561FC" w:rsidRPr="001A06E2">
        <w:rPr>
          <w:rFonts w:asciiTheme="minorHAnsi" w:hAnsiTheme="minorHAnsi" w:cs="Arial"/>
          <w:sz w:val="22"/>
          <w:szCs w:val="22"/>
        </w:rPr>
        <w:t xml:space="preserve">Still working on </w:t>
      </w:r>
      <w:r w:rsidR="00E01636" w:rsidRPr="001A06E2">
        <w:rPr>
          <w:rFonts w:asciiTheme="minorHAnsi" w:hAnsiTheme="minorHAnsi" w:cs="Arial"/>
          <w:sz w:val="22"/>
          <w:szCs w:val="22"/>
        </w:rPr>
        <w:t>I</w:t>
      </w:r>
      <w:r w:rsidR="00F76553" w:rsidRPr="001A06E2">
        <w:rPr>
          <w:rFonts w:asciiTheme="minorHAnsi" w:hAnsiTheme="minorHAnsi" w:cs="Arial"/>
          <w:sz w:val="22"/>
          <w:szCs w:val="22"/>
        </w:rPr>
        <w:t>nstallation of dust collector for ceramics glaze mixing area</w:t>
      </w:r>
      <w:r w:rsidR="001561FC" w:rsidRPr="001A06E2">
        <w:rPr>
          <w:rFonts w:asciiTheme="minorHAnsi" w:hAnsiTheme="minorHAnsi" w:cs="Arial"/>
          <w:sz w:val="22"/>
          <w:szCs w:val="22"/>
        </w:rPr>
        <w:t>.</w:t>
      </w:r>
    </w:p>
    <w:p w:rsidR="00D7233A" w:rsidRPr="001A06E2" w:rsidRDefault="00463392" w:rsidP="00DF3C4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A06E2">
        <w:rPr>
          <w:rFonts w:asciiTheme="minorHAnsi" w:hAnsiTheme="minorHAnsi" w:cs="Arial"/>
          <w:sz w:val="22"/>
          <w:szCs w:val="22"/>
        </w:rPr>
        <w:t xml:space="preserve">Safety Committee PSAs update:  </w:t>
      </w:r>
      <w:r w:rsidR="00E01636" w:rsidRPr="001A06E2">
        <w:rPr>
          <w:rFonts w:asciiTheme="minorHAnsi" w:hAnsiTheme="minorHAnsi" w:cs="Arial"/>
          <w:sz w:val="22"/>
          <w:szCs w:val="22"/>
        </w:rPr>
        <w:t>Sprin</w:t>
      </w:r>
      <w:r w:rsidR="00A5293C">
        <w:rPr>
          <w:rFonts w:asciiTheme="minorHAnsi" w:hAnsiTheme="minorHAnsi" w:cs="Arial"/>
          <w:sz w:val="22"/>
          <w:szCs w:val="22"/>
        </w:rPr>
        <w:t>g safety tips are being updated and have been publicized.</w:t>
      </w:r>
      <w:r w:rsidR="00E01636" w:rsidRPr="001A06E2">
        <w:rPr>
          <w:rFonts w:asciiTheme="minorHAnsi" w:hAnsiTheme="minorHAnsi" w:cs="Arial"/>
          <w:sz w:val="22"/>
          <w:szCs w:val="22"/>
        </w:rPr>
        <w:t xml:space="preserve">  </w:t>
      </w:r>
    </w:p>
    <w:p w:rsidR="00266C05" w:rsidRPr="00D35F23" w:rsidRDefault="00266C05" w:rsidP="00266C05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2494C" w:rsidRPr="00D35F23" w:rsidRDefault="0042494C" w:rsidP="00FC171D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New Business: </w:t>
      </w:r>
    </w:p>
    <w:p w:rsidR="005A14A8" w:rsidRPr="00D35F23" w:rsidRDefault="005A14A8" w:rsidP="00FC171D">
      <w:pPr>
        <w:rPr>
          <w:rFonts w:asciiTheme="minorHAnsi" w:hAnsiTheme="minorHAnsi" w:cs="Arial"/>
          <w:b/>
          <w:sz w:val="22"/>
          <w:szCs w:val="22"/>
        </w:rPr>
      </w:pPr>
    </w:p>
    <w:p w:rsidR="000721D8" w:rsidRPr="000721D8" w:rsidRDefault="001561FC" w:rsidP="00DF3C4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Fire Drill:   </w:t>
      </w:r>
      <w:r>
        <w:rPr>
          <w:rFonts w:asciiTheme="minorHAnsi" w:hAnsiTheme="minorHAnsi" w:cs="Arial"/>
          <w:sz w:val="22"/>
          <w:szCs w:val="22"/>
        </w:rPr>
        <w:t xml:space="preserve">Recap of </w:t>
      </w:r>
      <w:r w:rsidR="00A5293C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 xml:space="preserve">fire drill on </w:t>
      </w:r>
      <w:r w:rsidR="000721D8">
        <w:rPr>
          <w:rFonts w:asciiTheme="minorHAnsi" w:hAnsiTheme="minorHAnsi" w:cs="Arial"/>
          <w:sz w:val="22"/>
          <w:szCs w:val="22"/>
        </w:rPr>
        <w:t>February 18, 2016.   Overall pretty good.   Couple of inputs – be clear of the return to building message.  Some went ahead of the all clear due to</w:t>
      </w:r>
      <w:r w:rsidR="00A5293C">
        <w:rPr>
          <w:rFonts w:asciiTheme="minorHAnsi" w:hAnsiTheme="minorHAnsi" w:cs="Arial"/>
          <w:sz w:val="22"/>
          <w:szCs w:val="22"/>
        </w:rPr>
        <w:t xml:space="preserve"> the</w:t>
      </w:r>
      <w:r w:rsidR="000721D8">
        <w:rPr>
          <w:rFonts w:asciiTheme="minorHAnsi" w:hAnsiTheme="minorHAnsi" w:cs="Arial"/>
          <w:sz w:val="22"/>
          <w:szCs w:val="22"/>
        </w:rPr>
        <w:t xml:space="preserve"> building inspector informing the EBC they were allowed back in.  </w:t>
      </w:r>
      <w:proofErr w:type="spellStart"/>
      <w:r w:rsidR="000721D8">
        <w:rPr>
          <w:rFonts w:asciiTheme="minorHAnsi" w:hAnsiTheme="minorHAnsi" w:cs="Arial"/>
          <w:sz w:val="22"/>
          <w:szCs w:val="22"/>
        </w:rPr>
        <w:t>Morken</w:t>
      </w:r>
      <w:proofErr w:type="spellEnd"/>
      <w:r w:rsidR="000721D8">
        <w:rPr>
          <w:rFonts w:asciiTheme="minorHAnsi" w:hAnsiTheme="minorHAnsi" w:cs="Arial"/>
          <w:sz w:val="22"/>
          <w:szCs w:val="22"/>
        </w:rPr>
        <w:t xml:space="preserve"> alarm didn’t work and a work order has been submitted.   </w:t>
      </w:r>
      <w:proofErr w:type="spellStart"/>
      <w:r w:rsidR="000721D8">
        <w:rPr>
          <w:rFonts w:asciiTheme="minorHAnsi" w:hAnsiTheme="minorHAnsi" w:cs="Arial"/>
          <w:sz w:val="22"/>
          <w:szCs w:val="22"/>
        </w:rPr>
        <w:t>Reike</w:t>
      </w:r>
      <w:proofErr w:type="spellEnd"/>
      <w:r w:rsidR="000721D8">
        <w:rPr>
          <w:rFonts w:asciiTheme="minorHAnsi" w:hAnsiTheme="minorHAnsi" w:cs="Arial"/>
          <w:sz w:val="22"/>
          <w:szCs w:val="22"/>
        </w:rPr>
        <w:t xml:space="preserve"> has four exits and only two were used.  Need to highlight the use of all exits in an emergency.   </w:t>
      </w:r>
    </w:p>
    <w:p w:rsidR="000721D8" w:rsidRPr="000721D8" w:rsidRDefault="000721D8" w:rsidP="00DF3C47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Question asked on who receives the faculty sheets. EBC’s collect the faculty roll call sheets. </w:t>
      </w:r>
    </w:p>
    <w:p w:rsidR="000721D8" w:rsidRPr="000721D8" w:rsidRDefault="000721D8" w:rsidP="00DF3C47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Question on construction crews – are they provide</w:t>
      </w:r>
      <w:r w:rsidR="008862EF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 with emergency procedures while on campus? Yes, they are aware of the emergency procedures and the necessity to follow the building emergency guidance in a drill.  </w:t>
      </w:r>
    </w:p>
    <w:p w:rsidR="000721D8" w:rsidRPr="000721D8" w:rsidRDefault="000721D8" w:rsidP="00DF3C47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It would be extremely helpful if we could have a drill without notification.  </w:t>
      </w:r>
    </w:p>
    <w:p w:rsidR="001561FC" w:rsidRDefault="000721D8" w:rsidP="000721D8">
      <w:pPr>
        <w:pStyle w:val="ListParagraph"/>
        <w:ind w:left="144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FC4A7D" w:rsidRPr="00D35F23" w:rsidRDefault="005133CB" w:rsidP="00DF3C4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  <w:u w:val="single"/>
        </w:rPr>
      </w:pPr>
      <w:r w:rsidRPr="00D35F23">
        <w:rPr>
          <w:rFonts w:asciiTheme="minorHAnsi" w:hAnsiTheme="minorHAnsi" w:cs="Arial"/>
          <w:sz w:val="22"/>
          <w:szCs w:val="22"/>
          <w:u w:val="single"/>
        </w:rPr>
        <w:t xml:space="preserve">Incident/Injury Reports - </w:t>
      </w:r>
      <w:r w:rsidR="00FC4A7D" w:rsidRPr="00D35F23">
        <w:rPr>
          <w:rFonts w:asciiTheme="minorHAnsi" w:hAnsiTheme="minorHAnsi" w:cs="Arial"/>
          <w:sz w:val="22"/>
          <w:szCs w:val="22"/>
        </w:rPr>
        <w:t xml:space="preserve">There were </w:t>
      </w:r>
      <w:r w:rsidR="000721D8">
        <w:rPr>
          <w:rFonts w:asciiTheme="minorHAnsi" w:hAnsiTheme="minorHAnsi" w:cs="Arial"/>
          <w:sz w:val="22"/>
          <w:szCs w:val="22"/>
        </w:rPr>
        <w:t>4</w:t>
      </w:r>
      <w:r w:rsidR="00845744"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FC4A7D" w:rsidRPr="00D35F23">
        <w:rPr>
          <w:rFonts w:asciiTheme="minorHAnsi" w:hAnsiTheme="minorHAnsi" w:cs="Arial"/>
          <w:sz w:val="22"/>
          <w:szCs w:val="22"/>
        </w:rPr>
        <w:t xml:space="preserve">injuries reported </w:t>
      </w:r>
      <w:r w:rsidR="00845744" w:rsidRPr="00D35F23">
        <w:rPr>
          <w:rFonts w:asciiTheme="minorHAnsi" w:hAnsiTheme="minorHAnsi" w:cs="Arial"/>
          <w:sz w:val="22"/>
          <w:szCs w:val="22"/>
        </w:rPr>
        <w:t xml:space="preserve">in </w:t>
      </w:r>
      <w:r w:rsidR="000721D8">
        <w:rPr>
          <w:rFonts w:asciiTheme="minorHAnsi" w:hAnsiTheme="minorHAnsi" w:cs="Arial"/>
          <w:sz w:val="22"/>
          <w:szCs w:val="22"/>
        </w:rPr>
        <w:t>January – February 2016</w:t>
      </w:r>
      <w:r w:rsidR="00845744" w:rsidRPr="00D35F23">
        <w:rPr>
          <w:rFonts w:asciiTheme="minorHAnsi" w:hAnsiTheme="minorHAnsi" w:cs="Arial"/>
          <w:sz w:val="22"/>
          <w:szCs w:val="22"/>
        </w:rPr>
        <w:t xml:space="preserve">. </w:t>
      </w:r>
    </w:p>
    <w:p w:rsidR="00962516" w:rsidRPr="00D35F23" w:rsidRDefault="00962516" w:rsidP="007A7D3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5E720B" w:rsidRPr="00D35F23" w:rsidRDefault="00CA7F9A" w:rsidP="00CA6F1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January – February </w:t>
      </w:r>
      <w:r w:rsidR="00CA6F1A" w:rsidRPr="00D35F23">
        <w:rPr>
          <w:rFonts w:asciiTheme="minorHAnsi" w:hAnsiTheme="minorHAnsi" w:cs="Arial"/>
          <w:b/>
          <w:sz w:val="22"/>
          <w:szCs w:val="22"/>
        </w:rPr>
        <w:t xml:space="preserve">Injury Reports </w:t>
      </w:r>
    </w:p>
    <w:p w:rsidR="00CA6F1A" w:rsidRPr="00D35F23" w:rsidRDefault="00CA6F1A" w:rsidP="00CA6F1A">
      <w:pPr>
        <w:rPr>
          <w:rFonts w:asciiTheme="minorHAnsi" w:hAnsiTheme="minorHAnsi" w:cs="Arial"/>
          <w:b/>
          <w:sz w:val="22"/>
          <w:szCs w:val="22"/>
        </w:rPr>
      </w:pPr>
    </w:p>
    <w:p w:rsidR="005E720B" w:rsidRPr="00D35F23" w:rsidRDefault="000721D8" w:rsidP="00DF3C4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CA6F1A" w:rsidRPr="00D35F23">
        <w:rPr>
          <w:rFonts w:asciiTheme="minorHAnsi" w:hAnsiTheme="minorHAnsi" w:cs="Arial"/>
          <w:sz w:val="22"/>
          <w:szCs w:val="22"/>
        </w:rPr>
        <w:t xml:space="preserve"> Injuries </w:t>
      </w:r>
    </w:p>
    <w:p w:rsidR="005E720B" w:rsidRPr="00D35F23" w:rsidRDefault="000721D8" w:rsidP="00DF3C4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5E720B" w:rsidRPr="00D35F23">
        <w:rPr>
          <w:rFonts w:asciiTheme="minorHAnsi" w:hAnsiTheme="minorHAnsi" w:cs="Arial"/>
          <w:sz w:val="22"/>
          <w:szCs w:val="22"/>
        </w:rPr>
        <w:t xml:space="preserve"> OSHA recordable incident</w:t>
      </w:r>
    </w:p>
    <w:p w:rsidR="005E720B" w:rsidRDefault="000721D8" w:rsidP="00DF3C4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0</w:t>
      </w:r>
      <w:r w:rsidR="005E720B"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B82D97"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5E720B" w:rsidRPr="00D35F23">
        <w:rPr>
          <w:rFonts w:asciiTheme="minorHAnsi" w:hAnsiTheme="minorHAnsi" w:cs="Arial"/>
          <w:sz w:val="22"/>
          <w:szCs w:val="22"/>
        </w:rPr>
        <w:t xml:space="preserve">Lost Time Cases </w:t>
      </w:r>
      <w:r w:rsidR="00CA7F9A">
        <w:rPr>
          <w:rFonts w:asciiTheme="minorHAnsi" w:hAnsiTheme="minorHAnsi" w:cs="Arial"/>
          <w:sz w:val="22"/>
          <w:szCs w:val="22"/>
        </w:rPr>
        <w:t xml:space="preserve"> and 0 Restricted Duty Days</w:t>
      </w:r>
    </w:p>
    <w:p w:rsidR="00033C76" w:rsidRDefault="00033C76" w:rsidP="00033C76">
      <w:pPr>
        <w:rPr>
          <w:rFonts w:asciiTheme="minorHAnsi" w:hAnsiTheme="minorHAnsi" w:cs="Arial"/>
          <w:sz w:val="22"/>
          <w:szCs w:val="22"/>
        </w:rPr>
      </w:pPr>
    </w:p>
    <w:p w:rsidR="00033C76" w:rsidRPr="00033C76" w:rsidRDefault="00033C76" w:rsidP="00033C76">
      <w:pPr>
        <w:rPr>
          <w:rFonts w:asciiTheme="minorHAnsi" w:hAnsiTheme="minorHAnsi" w:cs="Arial"/>
          <w:sz w:val="22"/>
          <w:szCs w:val="22"/>
        </w:rPr>
      </w:pPr>
    </w:p>
    <w:p w:rsidR="00977AA0" w:rsidRPr="00D35F23" w:rsidRDefault="00977AA0" w:rsidP="0080481A">
      <w:pPr>
        <w:ind w:firstLine="720"/>
        <w:rPr>
          <w:rFonts w:asciiTheme="minorHAnsi" w:hAnsiTheme="minorHAnsi" w:cs="Arial"/>
          <w:sz w:val="22"/>
          <w:szCs w:val="22"/>
        </w:rPr>
      </w:pPr>
    </w:p>
    <w:p w:rsidR="00E06728" w:rsidRPr="00D35F23" w:rsidRDefault="00E06728" w:rsidP="001819FA">
      <w:pPr>
        <w:ind w:left="108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194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612"/>
        <w:gridCol w:w="1680"/>
        <w:gridCol w:w="1586"/>
        <w:gridCol w:w="746"/>
        <w:gridCol w:w="1586"/>
        <w:gridCol w:w="1026"/>
        <w:gridCol w:w="933"/>
        <w:gridCol w:w="1772"/>
      </w:tblGrid>
      <w:tr w:rsidR="003D021A" w:rsidRPr="00D35F23" w:rsidTr="00B72349">
        <w:trPr>
          <w:trHeight w:val="51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B72349">
            <w:pPr>
              <w:ind w:left="25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5127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Slip/Trip/Fall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Sprain/Strain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5127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Burn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Cut/Puncture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Hearing Loss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Impact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Allergic/Toxic Reaction</w:t>
            </w:r>
          </w:p>
        </w:tc>
      </w:tr>
      <w:tr w:rsidR="003D021A" w:rsidRPr="00D35F23" w:rsidTr="00B72349">
        <w:trPr>
          <w:trHeight w:val="504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Dining</w:t>
            </w:r>
            <w:r w:rsidR="00CE7B23" w:rsidRPr="00D35F23">
              <w:rPr>
                <w:rFonts w:asciiTheme="minorHAnsi" w:hAnsiTheme="minorHAnsi" w:cs="Arial"/>
                <w:sz w:val="22"/>
                <w:szCs w:val="22"/>
              </w:rPr>
              <w:t xml:space="preserve"> &amp; Retail</w:t>
            </w:r>
            <w:r w:rsidRPr="00D35F23">
              <w:rPr>
                <w:rFonts w:asciiTheme="minorHAnsi" w:hAnsiTheme="minorHAnsi" w:cs="Arial"/>
                <w:sz w:val="22"/>
                <w:szCs w:val="22"/>
              </w:rPr>
              <w:t xml:space="preserve"> Services</w:t>
            </w:r>
          </w:p>
        </w:tc>
        <w:tc>
          <w:tcPr>
            <w:tcW w:w="1680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D35F23" w:rsidRDefault="00033C76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D57DD5" w:rsidRPr="00D35F23" w:rsidRDefault="00033C76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021A" w:rsidRPr="00D35F23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Facilities Mgmt</w:t>
            </w:r>
          </w:p>
        </w:tc>
        <w:tc>
          <w:tcPr>
            <w:tcW w:w="1680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44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Campus Safety</w:t>
            </w:r>
          </w:p>
        </w:tc>
        <w:tc>
          <w:tcPr>
            <w:tcW w:w="1680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Res. Life</w:t>
            </w:r>
          </w:p>
        </w:tc>
        <w:tc>
          <w:tcPr>
            <w:tcW w:w="1680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44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Academic</w:t>
            </w:r>
          </w:p>
        </w:tc>
        <w:tc>
          <w:tcPr>
            <w:tcW w:w="1680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Univ. Comm.</w:t>
            </w:r>
          </w:p>
        </w:tc>
        <w:tc>
          <w:tcPr>
            <w:tcW w:w="1680" w:type="dxa"/>
          </w:tcPr>
          <w:p w:rsidR="00CE7B23" w:rsidRPr="00D35F23" w:rsidRDefault="00033C76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033C76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Conf. &amp; Events</w:t>
            </w:r>
          </w:p>
        </w:tc>
        <w:tc>
          <w:tcPr>
            <w:tcW w:w="1680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C38CE" w:rsidRPr="00D35F23" w:rsidRDefault="00CC38CE" w:rsidP="00532375">
      <w:pPr>
        <w:rPr>
          <w:rFonts w:asciiTheme="minorHAnsi" w:hAnsiTheme="minorHAnsi" w:cs="Arial"/>
          <w:sz w:val="22"/>
          <w:szCs w:val="22"/>
        </w:rPr>
      </w:pPr>
    </w:p>
    <w:p w:rsidR="004E55DD" w:rsidRPr="00D35F23" w:rsidRDefault="004E55DD" w:rsidP="004E55D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862EF" w:rsidRDefault="008862EF" w:rsidP="00DF3C4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8862EF">
        <w:rPr>
          <w:rFonts w:asciiTheme="minorHAnsi" w:hAnsiTheme="minorHAnsi" w:cs="Arial"/>
          <w:sz w:val="22"/>
          <w:szCs w:val="22"/>
        </w:rPr>
        <w:t xml:space="preserve">Last January to February time frame we had a total of 13 injuries and this time frame a total of 4. </w:t>
      </w:r>
    </w:p>
    <w:p w:rsidR="008862EF" w:rsidRDefault="008862EF" w:rsidP="008862EF">
      <w:pPr>
        <w:rPr>
          <w:rFonts w:asciiTheme="minorHAnsi" w:hAnsiTheme="minorHAnsi" w:cs="Arial"/>
          <w:b/>
          <w:sz w:val="22"/>
          <w:szCs w:val="22"/>
        </w:rPr>
      </w:pPr>
    </w:p>
    <w:p w:rsidR="008862EF" w:rsidRPr="008862EF" w:rsidRDefault="008862EF" w:rsidP="008862EF">
      <w:pPr>
        <w:rPr>
          <w:rFonts w:asciiTheme="minorHAnsi" w:hAnsiTheme="minorHAnsi" w:cs="Arial"/>
          <w:b/>
          <w:sz w:val="22"/>
          <w:szCs w:val="22"/>
        </w:rPr>
      </w:pPr>
      <w:r w:rsidRPr="008862EF">
        <w:rPr>
          <w:rFonts w:asciiTheme="minorHAnsi" w:hAnsiTheme="minorHAnsi" w:cs="Arial"/>
          <w:b/>
          <w:sz w:val="22"/>
          <w:szCs w:val="22"/>
        </w:rPr>
        <w:t>Update:</w:t>
      </w:r>
    </w:p>
    <w:p w:rsidR="00D84E80" w:rsidRPr="00D35F23" w:rsidRDefault="00D84E80" w:rsidP="00D84E80">
      <w:pPr>
        <w:rPr>
          <w:rFonts w:asciiTheme="minorHAnsi" w:hAnsiTheme="minorHAnsi" w:cs="Arial"/>
          <w:b/>
          <w:sz w:val="22"/>
          <w:szCs w:val="22"/>
        </w:rPr>
      </w:pPr>
    </w:p>
    <w:p w:rsidR="005A14A8" w:rsidRDefault="005A14A8" w:rsidP="00DF3C47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35F23">
        <w:rPr>
          <w:rFonts w:asciiTheme="minorHAnsi" w:hAnsiTheme="minorHAnsi" w:cs="Arial"/>
          <w:sz w:val="22"/>
          <w:szCs w:val="22"/>
          <w:u w:val="single"/>
        </w:rPr>
        <w:t>Goals:</w:t>
      </w:r>
      <w:r w:rsidRPr="00D35F23">
        <w:rPr>
          <w:rFonts w:asciiTheme="minorHAnsi" w:hAnsiTheme="minorHAnsi" w:cs="Arial"/>
          <w:sz w:val="22"/>
          <w:szCs w:val="22"/>
        </w:rPr>
        <w:t xml:space="preserve">  Continue to reduce reporting time; goal is 48 hours. Continue to reach out to constituents.</w:t>
      </w:r>
      <w:r w:rsidR="00A53AE0" w:rsidRPr="00D35F23">
        <w:rPr>
          <w:rFonts w:asciiTheme="minorHAnsi" w:hAnsiTheme="minorHAnsi" w:cs="Arial"/>
          <w:sz w:val="22"/>
          <w:szCs w:val="22"/>
        </w:rPr>
        <w:t xml:space="preserve">  </w:t>
      </w:r>
      <w:r w:rsidRPr="00D35F23">
        <w:rPr>
          <w:rFonts w:asciiTheme="minorHAnsi" w:hAnsiTheme="minorHAnsi" w:cs="Arial"/>
          <w:sz w:val="22"/>
          <w:szCs w:val="22"/>
        </w:rPr>
        <w:t>Reduce safety incidents</w:t>
      </w:r>
      <w:r w:rsidR="00A53AE0" w:rsidRPr="00D35F23">
        <w:rPr>
          <w:rFonts w:asciiTheme="minorHAnsi" w:hAnsiTheme="minorHAnsi" w:cs="Arial"/>
          <w:sz w:val="22"/>
          <w:szCs w:val="22"/>
        </w:rPr>
        <w:t xml:space="preserve"> campus wide.  </w:t>
      </w:r>
      <w:r w:rsidR="001A06E2">
        <w:rPr>
          <w:rFonts w:asciiTheme="minorHAnsi" w:hAnsiTheme="minorHAnsi" w:cs="Arial"/>
          <w:sz w:val="22"/>
          <w:szCs w:val="22"/>
        </w:rPr>
        <w:t xml:space="preserve"> </w:t>
      </w:r>
    </w:p>
    <w:p w:rsidR="001A06E2" w:rsidRDefault="001A06E2" w:rsidP="00DF3C47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Last week there was an</w:t>
      </w:r>
      <w:r w:rsidRPr="001A06E2">
        <w:rPr>
          <w:rFonts w:asciiTheme="minorHAnsi" w:hAnsiTheme="minorHAnsi" w:cs="Arial"/>
          <w:sz w:val="22"/>
          <w:szCs w:val="22"/>
        </w:rPr>
        <w:t xml:space="preserve"> incident with a tree limb falling and injuring a student who was walking</w:t>
      </w:r>
      <w:r>
        <w:rPr>
          <w:rFonts w:asciiTheme="minorHAnsi" w:hAnsiTheme="minorHAnsi" w:cs="Arial"/>
          <w:sz w:val="22"/>
          <w:szCs w:val="22"/>
        </w:rPr>
        <w:t xml:space="preserve"> across campus</w:t>
      </w:r>
      <w:r w:rsidRPr="001A06E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The student did not contact Campus Safety, but proceeded home and was later transported to an urgent care facility.   Any accidents on campus should be reported to Campus Safety immediately.   </w:t>
      </w:r>
    </w:p>
    <w:p w:rsidR="001A06E2" w:rsidRPr="00D35F23" w:rsidRDefault="001A06E2" w:rsidP="00DF3C47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Building Inspections: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Building inspections to continue during March, April and May.   Joe Bell will complete </w:t>
      </w:r>
      <w:proofErr w:type="spellStart"/>
      <w:r>
        <w:rPr>
          <w:rFonts w:asciiTheme="minorHAnsi" w:hAnsiTheme="minorHAnsi" w:cs="Arial"/>
          <w:sz w:val="22"/>
          <w:szCs w:val="22"/>
        </w:rPr>
        <w:t>Nesvig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Center for Continuing Education in March.   Olson will be accomplished during Spring Break.  </w:t>
      </w:r>
    </w:p>
    <w:p w:rsidR="005A14A8" w:rsidRPr="00D35F23" w:rsidRDefault="005A14A8" w:rsidP="005A14A8">
      <w:pPr>
        <w:rPr>
          <w:rFonts w:asciiTheme="minorHAnsi" w:hAnsiTheme="minorHAnsi" w:cs="Arial"/>
          <w:sz w:val="22"/>
          <w:szCs w:val="22"/>
        </w:rPr>
      </w:pPr>
    </w:p>
    <w:p w:rsidR="002F1DA1" w:rsidRPr="00D35F23" w:rsidRDefault="002F1DA1" w:rsidP="002F1DA1">
      <w:pPr>
        <w:pStyle w:val="ListParagraph"/>
        <w:ind w:left="780"/>
        <w:rPr>
          <w:rFonts w:asciiTheme="minorHAnsi" w:hAnsiTheme="minorHAnsi" w:cs="Arial"/>
          <w:b/>
          <w:sz w:val="22"/>
          <w:szCs w:val="22"/>
        </w:rPr>
      </w:pPr>
    </w:p>
    <w:p w:rsidR="002F1DA1" w:rsidRPr="00D35F23" w:rsidRDefault="002F1DA1" w:rsidP="002F1DA1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Future Business:</w:t>
      </w:r>
    </w:p>
    <w:p w:rsidR="002F1DA1" w:rsidRPr="00D35F23" w:rsidRDefault="002F1DA1" w:rsidP="00DF3C47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sz w:val="22"/>
          <w:szCs w:val="22"/>
        </w:rPr>
        <w:t xml:space="preserve">Next meeting date </w:t>
      </w:r>
      <w:r w:rsidR="008862EF">
        <w:rPr>
          <w:rFonts w:asciiTheme="minorHAnsi" w:hAnsiTheme="minorHAnsi" w:cs="Arial"/>
          <w:sz w:val="22"/>
          <w:szCs w:val="22"/>
        </w:rPr>
        <w:t>March 17, 2016</w:t>
      </w:r>
      <w:r w:rsidR="005A14A8" w:rsidRPr="00D35F23">
        <w:rPr>
          <w:rFonts w:asciiTheme="minorHAnsi" w:hAnsiTheme="minorHAnsi" w:cs="Arial"/>
          <w:sz w:val="22"/>
          <w:szCs w:val="22"/>
        </w:rPr>
        <w:t xml:space="preserve"> at 8:</w:t>
      </w:r>
      <w:r w:rsidR="00B72349" w:rsidRPr="00D35F23">
        <w:rPr>
          <w:rFonts w:asciiTheme="minorHAnsi" w:hAnsiTheme="minorHAnsi" w:cs="Arial"/>
          <w:sz w:val="22"/>
          <w:szCs w:val="22"/>
        </w:rPr>
        <w:t>45</w:t>
      </w:r>
      <w:r w:rsidR="005A14A8" w:rsidRPr="00D35F23">
        <w:rPr>
          <w:rFonts w:asciiTheme="minorHAnsi" w:hAnsiTheme="minorHAnsi" w:cs="Arial"/>
          <w:sz w:val="22"/>
          <w:szCs w:val="22"/>
        </w:rPr>
        <w:t xml:space="preserve"> a.m. </w:t>
      </w:r>
      <w:r w:rsidR="00D84E80" w:rsidRPr="00D35F23">
        <w:rPr>
          <w:rFonts w:asciiTheme="minorHAnsi" w:hAnsiTheme="minorHAnsi" w:cs="Arial"/>
          <w:sz w:val="22"/>
          <w:szCs w:val="22"/>
        </w:rPr>
        <w:t xml:space="preserve"> </w:t>
      </w:r>
      <w:r w:rsidRPr="00D35F23">
        <w:rPr>
          <w:rFonts w:asciiTheme="minorHAnsi" w:hAnsiTheme="minorHAnsi" w:cs="Arial"/>
          <w:sz w:val="22"/>
          <w:szCs w:val="22"/>
        </w:rPr>
        <w:t xml:space="preserve"> </w:t>
      </w:r>
    </w:p>
    <w:p w:rsidR="005A14A8" w:rsidRPr="00D35F23" w:rsidRDefault="005A14A8" w:rsidP="00977AA0">
      <w:pPr>
        <w:rPr>
          <w:rFonts w:asciiTheme="minorHAnsi" w:hAnsiTheme="minorHAnsi" w:cs="Arial"/>
          <w:b/>
          <w:sz w:val="22"/>
          <w:szCs w:val="22"/>
        </w:rPr>
      </w:pPr>
    </w:p>
    <w:p w:rsidR="009524B4" w:rsidRPr="00D35F23" w:rsidRDefault="00977AA0" w:rsidP="00977AA0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Meeting </w:t>
      </w:r>
      <w:r w:rsidR="00131234" w:rsidRPr="00D35F23">
        <w:rPr>
          <w:rFonts w:asciiTheme="minorHAnsi" w:hAnsiTheme="minorHAnsi" w:cs="Arial"/>
          <w:b/>
          <w:sz w:val="22"/>
          <w:szCs w:val="22"/>
        </w:rPr>
        <w:t>Adjourned</w:t>
      </w:r>
      <w:r w:rsidR="00CE7283" w:rsidRPr="00D35F23">
        <w:rPr>
          <w:rFonts w:asciiTheme="minorHAnsi" w:hAnsiTheme="minorHAnsi" w:cs="Arial"/>
          <w:b/>
          <w:sz w:val="22"/>
          <w:szCs w:val="22"/>
        </w:rPr>
        <w:t xml:space="preserve">: </w:t>
      </w:r>
      <w:r w:rsidR="00CD610A" w:rsidRPr="00D35F23">
        <w:rPr>
          <w:rFonts w:asciiTheme="minorHAnsi" w:hAnsiTheme="minorHAnsi" w:cs="Arial"/>
          <w:b/>
          <w:sz w:val="22"/>
          <w:szCs w:val="22"/>
        </w:rPr>
        <w:t>9:</w:t>
      </w:r>
      <w:r w:rsidR="008862EF">
        <w:rPr>
          <w:rFonts w:asciiTheme="minorHAnsi" w:hAnsiTheme="minorHAnsi" w:cs="Arial"/>
          <w:b/>
          <w:sz w:val="22"/>
          <w:szCs w:val="22"/>
        </w:rPr>
        <w:t>30</w:t>
      </w:r>
      <w:r w:rsidR="00B817D9" w:rsidRPr="00D35F23">
        <w:rPr>
          <w:rFonts w:asciiTheme="minorHAnsi" w:hAnsiTheme="minorHAnsi" w:cs="Arial"/>
          <w:b/>
          <w:sz w:val="22"/>
          <w:szCs w:val="22"/>
        </w:rPr>
        <w:t xml:space="preserve"> </w:t>
      </w:r>
      <w:r w:rsidR="00CD610A" w:rsidRPr="00D35F23">
        <w:rPr>
          <w:rFonts w:asciiTheme="minorHAnsi" w:hAnsiTheme="minorHAnsi" w:cs="Arial"/>
          <w:b/>
          <w:sz w:val="22"/>
          <w:szCs w:val="22"/>
        </w:rPr>
        <w:t>a</w:t>
      </w:r>
      <w:r w:rsidR="00B817D9" w:rsidRPr="00D35F23">
        <w:rPr>
          <w:rFonts w:asciiTheme="minorHAnsi" w:hAnsiTheme="minorHAnsi" w:cs="Arial"/>
          <w:b/>
          <w:sz w:val="22"/>
          <w:szCs w:val="22"/>
        </w:rPr>
        <w:t>.</w:t>
      </w:r>
      <w:r w:rsidR="00CD610A" w:rsidRPr="00D35F23">
        <w:rPr>
          <w:rFonts w:asciiTheme="minorHAnsi" w:hAnsiTheme="minorHAnsi" w:cs="Arial"/>
          <w:b/>
          <w:sz w:val="22"/>
          <w:szCs w:val="22"/>
        </w:rPr>
        <w:t>m</w:t>
      </w:r>
      <w:r w:rsidR="00B817D9" w:rsidRPr="00D35F23">
        <w:rPr>
          <w:rFonts w:asciiTheme="minorHAnsi" w:hAnsiTheme="minorHAnsi" w:cs="Arial"/>
          <w:b/>
          <w:sz w:val="22"/>
          <w:szCs w:val="22"/>
        </w:rPr>
        <w:t>.</w:t>
      </w:r>
      <w:r w:rsidR="00CD610A" w:rsidRPr="00D35F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F1ABB" w:rsidRPr="00D35F23" w:rsidRDefault="005F1ABB" w:rsidP="00977AA0">
      <w:pPr>
        <w:rPr>
          <w:rFonts w:asciiTheme="minorHAnsi" w:hAnsiTheme="minorHAnsi" w:cs="Arial"/>
          <w:b/>
          <w:sz w:val="22"/>
          <w:szCs w:val="22"/>
        </w:rPr>
      </w:pPr>
    </w:p>
    <w:p w:rsidR="005F1ABB" w:rsidRPr="00D35F23" w:rsidRDefault="005F1ABB" w:rsidP="00977AA0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sz w:val="22"/>
          <w:szCs w:val="22"/>
        </w:rPr>
        <w:t>Respectfully submitted</w:t>
      </w:r>
      <w:r w:rsidRPr="00D35F23">
        <w:rPr>
          <w:rFonts w:asciiTheme="minorHAnsi" w:hAnsiTheme="minorHAnsi" w:cs="Arial"/>
          <w:b/>
          <w:sz w:val="22"/>
          <w:szCs w:val="22"/>
        </w:rPr>
        <w:t xml:space="preserve">, </w:t>
      </w:r>
    </w:p>
    <w:p w:rsidR="00FB6FB2" w:rsidRPr="00D35F23" w:rsidRDefault="00FB6FB2" w:rsidP="00977AA0">
      <w:pPr>
        <w:rPr>
          <w:rFonts w:asciiTheme="minorHAnsi" w:hAnsiTheme="minorHAnsi" w:cs="Arial"/>
          <w:b/>
          <w:sz w:val="22"/>
          <w:szCs w:val="22"/>
        </w:rPr>
      </w:pPr>
    </w:p>
    <w:p w:rsidR="00977AA0" w:rsidRPr="00D35F23" w:rsidRDefault="00977AA0" w:rsidP="00977AA0">
      <w:pPr>
        <w:ind w:firstLine="720"/>
        <w:rPr>
          <w:rFonts w:asciiTheme="minorHAnsi" w:hAnsiTheme="minorHAnsi" w:cs="Arial"/>
          <w:b/>
          <w:sz w:val="22"/>
          <w:szCs w:val="22"/>
        </w:rPr>
      </w:pPr>
    </w:p>
    <w:p w:rsidR="00977AA0" w:rsidRPr="00D35F23" w:rsidRDefault="0080481A" w:rsidP="00977AA0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ToniAnn Johnson </w:t>
      </w:r>
    </w:p>
    <w:p w:rsidR="00977AA0" w:rsidRPr="00D35F23" w:rsidRDefault="00977AA0" w:rsidP="00977AA0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Secretary</w:t>
      </w:r>
    </w:p>
    <w:sectPr w:rsidR="00977AA0" w:rsidRPr="00D35F23" w:rsidSect="0089570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CC3"/>
    <w:multiLevelType w:val="hybridMultilevel"/>
    <w:tmpl w:val="3446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521"/>
    <w:multiLevelType w:val="hybridMultilevel"/>
    <w:tmpl w:val="7608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33A9E"/>
    <w:multiLevelType w:val="hybridMultilevel"/>
    <w:tmpl w:val="1AB6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F0E59"/>
    <w:multiLevelType w:val="hybridMultilevel"/>
    <w:tmpl w:val="4C5E0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F3B18"/>
    <w:multiLevelType w:val="hybridMultilevel"/>
    <w:tmpl w:val="88E2E72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77524FB"/>
    <w:multiLevelType w:val="hybridMultilevel"/>
    <w:tmpl w:val="3EA8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11329"/>
    <w:multiLevelType w:val="hybridMultilevel"/>
    <w:tmpl w:val="6D7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15662"/>
    <w:multiLevelType w:val="hybridMultilevel"/>
    <w:tmpl w:val="7C54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B41A5"/>
    <w:multiLevelType w:val="hybridMultilevel"/>
    <w:tmpl w:val="27A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4"/>
    <w:rsid w:val="000013F1"/>
    <w:rsid w:val="00004A7D"/>
    <w:rsid w:val="000066EE"/>
    <w:rsid w:val="00006F07"/>
    <w:rsid w:val="00015DD2"/>
    <w:rsid w:val="0002720C"/>
    <w:rsid w:val="00031686"/>
    <w:rsid w:val="00033C76"/>
    <w:rsid w:val="000345D6"/>
    <w:rsid w:val="00042ACC"/>
    <w:rsid w:val="0006053B"/>
    <w:rsid w:val="000677FE"/>
    <w:rsid w:val="00071EEC"/>
    <w:rsid w:val="000721D8"/>
    <w:rsid w:val="000A247B"/>
    <w:rsid w:val="000C58EA"/>
    <w:rsid w:val="000E067F"/>
    <w:rsid w:val="000E41D7"/>
    <w:rsid w:val="000E5A7E"/>
    <w:rsid w:val="000F3FC9"/>
    <w:rsid w:val="00100302"/>
    <w:rsid w:val="00101267"/>
    <w:rsid w:val="001056E2"/>
    <w:rsid w:val="00124FF4"/>
    <w:rsid w:val="00126FD5"/>
    <w:rsid w:val="00131234"/>
    <w:rsid w:val="00131EC8"/>
    <w:rsid w:val="00136237"/>
    <w:rsid w:val="00136F17"/>
    <w:rsid w:val="00137C18"/>
    <w:rsid w:val="00140B0A"/>
    <w:rsid w:val="00142E72"/>
    <w:rsid w:val="00153798"/>
    <w:rsid w:val="001561FC"/>
    <w:rsid w:val="00163EB8"/>
    <w:rsid w:val="00164918"/>
    <w:rsid w:val="001756C7"/>
    <w:rsid w:val="00177C33"/>
    <w:rsid w:val="001819FA"/>
    <w:rsid w:val="001876A4"/>
    <w:rsid w:val="00190442"/>
    <w:rsid w:val="0019795A"/>
    <w:rsid w:val="001A06E2"/>
    <w:rsid w:val="001C630A"/>
    <w:rsid w:val="001D4FB5"/>
    <w:rsid w:val="001E193F"/>
    <w:rsid w:val="001E6C69"/>
    <w:rsid w:val="00204B48"/>
    <w:rsid w:val="00211964"/>
    <w:rsid w:val="00226F41"/>
    <w:rsid w:val="00252936"/>
    <w:rsid w:val="00265B76"/>
    <w:rsid w:val="00266C05"/>
    <w:rsid w:val="00266F72"/>
    <w:rsid w:val="0026704E"/>
    <w:rsid w:val="00272049"/>
    <w:rsid w:val="00286F17"/>
    <w:rsid w:val="002972E3"/>
    <w:rsid w:val="002A3058"/>
    <w:rsid w:val="002A39EA"/>
    <w:rsid w:val="002C0EB6"/>
    <w:rsid w:val="002D12CF"/>
    <w:rsid w:val="002D275B"/>
    <w:rsid w:val="002D3FB8"/>
    <w:rsid w:val="002D4608"/>
    <w:rsid w:val="002E03A7"/>
    <w:rsid w:val="002F1DA1"/>
    <w:rsid w:val="002F2DEC"/>
    <w:rsid w:val="002F7BA0"/>
    <w:rsid w:val="00323876"/>
    <w:rsid w:val="003344C9"/>
    <w:rsid w:val="003366C9"/>
    <w:rsid w:val="0035272C"/>
    <w:rsid w:val="00357E66"/>
    <w:rsid w:val="0036132F"/>
    <w:rsid w:val="00376144"/>
    <w:rsid w:val="00381127"/>
    <w:rsid w:val="0038306D"/>
    <w:rsid w:val="003A6C65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1D5F"/>
    <w:rsid w:val="0041425B"/>
    <w:rsid w:val="0042187F"/>
    <w:rsid w:val="0042494C"/>
    <w:rsid w:val="004273A6"/>
    <w:rsid w:val="004541DB"/>
    <w:rsid w:val="004559BF"/>
    <w:rsid w:val="00455ABB"/>
    <w:rsid w:val="00463392"/>
    <w:rsid w:val="00490444"/>
    <w:rsid w:val="00495213"/>
    <w:rsid w:val="004B389F"/>
    <w:rsid w:val="004B7285"/>
    <w:rsid w:val="004C0DD1"/>
    <w:rsid w:val="004D05E1"/>
    <w:rsid w:val="004D1AB1"/>
    <w:rsid w:val="004E55DD"/>
    <w:rsid w:val="004F2E39"/>
    <w:rsid w:val="004F7F3A"/>
    <w:rsid w:val="0051279C"/>
    <w:rsid w:val="005127F9"/>
    <w:rsid w:val="005133CB"/>
    <w:rsid w:val="00515D86"/>
    <w:rsid w:val="005200E0"/>
    <w:rsid w:val="00524110"/>
    <w:rsid w:val="00532375"/>
    <w:rsid w:val="00534E2C"/>
    <w:rsid w:val="005361C7"/>
    <w:rsid w:val="00537DB6"/>
    <w:rsid w:val="00546195"/>
    <w:rsid w:val="00553E05"/>
    <w:rsid w:val="00572F0B"/>
    <w:rsid w:val="00575A78"/>
    <w:rsid w:val="005772AB"/>
    <w:rsid w:val="00583D36"/>
    <w:rsid w:val="005976D7"/>
    <w:rsid w:val="005A14A8"/>
    <w:rsid w:val="005A2989"/>
    <w:rsid w:val="005A327D"/>
    <w:rsid w:val="005A79DE"/>
    <w:rsid w:val="005B2CF3"/>
    <w:rsid w:val="005B6596"/>
    <w:rsid w:val="005C0F1B"/>
    <w:rsid w:val="005C21B8"/>
    <w:rsid w:val="005C4AC8"/>
    <w:rsid w:val="005C7EED"/>
    <w:rsid w:val="005E720B"/>
    <w:rsid w:val="005F1ABB"/>
    <w:rsid w:val="005F4C1D"/>
    <w:rsid w:val="005F6380"/>
    <w:rsid w:val="00601F10"/>
    <w:rsid w:val="00610EFC"/>
    <w:rsid w:val="00614072"/>
    <w:rsid w:val="00624C49"/>
    <w:rsid w:val="00625200"/>
    <w:rsid w:val="00633CD1"/>
    <w:rsid w:val="006340B9"/>
    <w:rsid w:val="0063656C"/>
    <w:rsid w:val="006461E1"/>
    <w:rsid w:val="006519CF"/>
    <w:rsid w:val="0065423A"/>
    <w:rsid w:val="00677BEB"/>
    <w:rsid w:val="006861AF"/>
    <w:rsid w:val="006A4BE5"/>
    <w:rsid w:val="006B0F7F"/>
    <w:rsid w:val="006B2BAB"/>
    <w:rsid w:val="006B5A4D"/>
    <w:rsid w:val="006C51C1"/>
    <w:rsid w:val="006C7810"/>
    <w:rsid w:val="006D01C3"/>
    <w:rsid w:val="006D69DD"/>
    <w:rsid w:val="006E1166"/>
    <w:rsid w:val="006E1661"/>
    <w:rsid w:val="006F6260"/>
    <w:rsid w:val="007072C8"/>
    <w:rsid w:val="007200BA"/>
    <w:rsid w:val="00727037"/>
    <w:rsid w:val="00736792"/>
    <w:rsid w:val="00742F22"/>
    <w:rsid w:val="00745EFE"/>
    <w:rsid w:val="00756BB0"/>
    <w:rsid w:val="007654BA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FDC"/>
    <w:rsid w:val="0080481A"/>
    <w:rsid w:val="00821578"/>
    <w:rsid w:val="00836EA8"/>
    <w:rsid w:val="00845744"/>
    <w:rsid w:val="00852A38"/>
    <w:rsid w:val="008650F7"/>
    <w:rsid w:val="008653EC"/>
    <w:rsid w:val="00867D7C"/>
    <w:rsid w:val="00877397"/>
    <w:rsid w:val="008862EF"/>
    <w:rsid w:val="0089570E"/>
    <w:rsid w:val="0089694D"/>
    <w:rsid w:val="008A34D6"/>
    <w:rsid w:val="008B0437"/>
    <w:rsid w:val="008C2B50"/>
    <w:rsid w:val="008D4B95"/>
    <w:rsid w:val="008D7808"/>
    <w:rsid w:val="008E4829"/>
    <w:rsid w:val="008E5275"/>
    <w:rsid w:val="008F34D3"/>
    <w:rsid w:val="00903DF8"/>
    <w:rsid w:val="009042BA"/>
    <w:rsid w:val="00905D5D"/>
    <w:rsid w:val="00910551"/>
    <w:rsid w:val="00917E15"/>
    <w:rsid w:val="0092236C"/>
    <w:rsid w:val="00933D8B"/>
    <w:rsid w:val="009408E8"/>
    <w:rsid w:val="00943309"/>
    <w:rsid w:val="0095044A"/>
    <w:rsid w:val="009524B4"/>
    <w:rsid w:val="00962516"/>
    <w:rsid w:val="0097292D"/>
    <w:rsid w:val="00977AA0"/>
    <w:rsid w:val="00985C63"/>
    <w:rsid w:val="00990BE0"/>
    <w:rsid w:val="009A0EDA"/>
    <w:rsid w:val="009A2305"/>
    <w:rsid w:val="009A6974"/>
    <w:rsid w:val="009C3445"/>
    <w:rsid w:val="009C3F4D"/>
    <w:rsid w:val="009C4657"/>
    <w:rsid w:val="009C54E8"/>
    <w:rsid w:val="009D5013"/>
    <w:rsid w:val="009E172B"/>
    <w:rsid w:val="00A0017B"/>
    <w:rsid w:val="00A00A90"/>
    <w:rsid w:val="00A06891"/>
    <w:rsid w:val="00A07F3E"/>
    <w:rsid w:val="00A11935"/>
    <w:rsid w:val="00A158F8"/>
    <w:rsid w:val="00A26670"/>
    <w:rsid w:val="00A36C33"/>
    <w:rsid w:val="00A40990"/>
    <w:rsid w:val="00A5293C"/>
    <w:rsid w:val="00A53AE0"/>
    <w:rsid w:val="00A643C1"/>
    <w:rsid w:val="00A74B30"/>
    <w:rsid w:val="00A74CA6"/>
    <w:rsid w:val="00A77904"/>
    <w:rsid w:val="00A81A9E"/>
    <w:rsid w:val="00AA6A98"/>
    <w:rsid w:val="00AA7A30"/>
    <w:rsid w:val="00AB1085"/>
    <w:rsid w:val="00AB427E"/>
    <w:rsid w:val="00AB45D2"/>
    <w:rsid w:val="00AC17A7"/>
    <w:rsid w:val="00AC4AF1"/>
    <w:rsid w:val="00AC582F"/>
    <w:rsid w:val="00AC68A9"/>
    <w:rsid w:val="00AE145E"/>
    <w:rsid w:val="00AE537E"/>
    <w:rsid w:val="00B06829"/>
    <w:rsid w:val="00B20A0B"/>
    <w:rsid w:val="00B50AAE"/>
    <w:rsid w:val="00B558A2"/>
    <w:rsid w:val="00B649DC"/>
    <w:rsid w:val="00B67AE3"/>
    <w:rsid w:val="00B72349"/>
    <w:rsid w:val="00B74A4A"/>
    <w:rsid w:val="00B817D9"/>
    <w:rsid w:val="00B82D97"/>
    <w:rsid w:val="00BA721A"/>
    <w:rsid w:val="00BB0000"/>
    <w:rsid w:val="00BB2035"/>
    <w:rsid w:val="00BB4DA4"/>
    <w:rsid w:val="00BC65ED"/>
    <w:rsid w:val="00BD00B3"/>
    <w:rsid w:val="00BE0805"/>
    <w:rsid w:val="00BE112E"/>
    <w:rsid w:val="00BE4094"/>
    <w:rsid w:val="00BE5B2C"/>
    <w:rsid w:val="00BE686A"/>
    <w:rsid w:val="00BE74C1"/>
    <w:rsid w:val="00BE7F1C"/>
    <w:rsid w:val="00BF68C9"/>
    <w:rsid w:val="00BF72A4"/>
    <w:rsid w:val="00C02092"/>
    <w:rsid w:val="00C11F63"/>
    <w:rsid w:val="00C17BA4"/>
    <w:rsid w:val="00C23D9C"/>
    <w:rsid w:val="00C26A66"/>
    <w:rsid w:val="00C37351"/>
    <w:rsid w:val="00C3793B"/>
    <w:rsid w:val="00C55FEB"/>
    <w:rsid w:val="00C62294"/>
    <w:rsid w:val="00C63C96"/>
    <w:rsid w:val="00C65F19"/>
    <w:rsid w:val="00C718D1"/>
    <w:rsid w:val="00C77E71"/>
    <w:rsid w:val="00C83C13"/>
    <w:rsid w:val="00CA68AC"/>
    <w:rsid w:val="00CA6F1A"/>
    <w:rsid w:val="00CA7F9A"/>
    <w:rsid w:val="00CB2F7E"/>
    <w:rsid w:val="00CB4236"/>
    <w:rsid w:val="00CB46F6"/>
    <w:rsid w:val="00CB7F9D"/>
    <w:rsid w:val="00CC23A8"/>
    <w:rsid w:val="00CC38CE"/>
    <w:rsid w:val="00CC5127"/>
    <w:rsid w:val="00CD610A"/>
    <w:rsid w:val="00CE7283"/>
    <w:rsid w:val="00CE7B23"/>
    <w:rsid w:val="00CF6B5B"/>
    <w:rsid w:val="00CF7876"/>
    <w:rsid w:val="00D2417D"/>
    <w:rsid w:val="00D35F23"/>
    <w:rsid w:val="00D36428"/>
    <w:rsid w:val="00D5726E"/>
    <w:rsid w:val="00D57DD5"/>
    <w:rsid w:val="00D608F5"/>
    <w:rsid w:val="00D6479C"/>
    <w:rsid w:val="00D67656"/>
    <w:rsid w:val="00D7233A"/>
    <w:rsid w:val="00D84E80"/>
    <w:rsid w:val="00D9527F"/>
    <w:rsid w:val="00D96226"/>
    <w:rsid w:val="00DA3950"/>
    <w:rsid w:val="00DA51F0"/>
    <w:rsid w:val="00DB7662"/>
    <w:rsid w:val="00DC409F"/>
    <w:rsid w:val="00DC5074"/>
    <w:rsid w:val="00DD2513"/>
    <w:rsid w:val="00DE1EAE"/>
    <w:rsid w:val="00DE2812"/>
    <w:rsid w:val="00DF3726"/>
    <w:rsid w:val="00DF3C47"/>
    <w:rsid w:val="00DF692E"/>
    <w:rsid w:val="00DF73F0"/>
    <w:rsid w:val="00DF7B73"/>
    <w:rsid w:val="00E01077"/>
    <w:rsid w:val="00E01636"/>
    <w:rsid w:val="00E06728"/>
    <w:rsid w:val="00E1317C"/>
    <w:rsid w:val="00E238DC"/>
    <w:rsid w:val="00E328BE"/>
    <w:rsid w:val="00E37D14"/>
    <w:rsid w:val="00E43A19"/>
    <w:rsid w:val="00E476AA"/>
    <w:rsid w:val="00E50A7A"/>
    <w:rsid w:val="00E54B38"/>
    <w:rsid w:val="00E630F4"/>
    <w:rsid w:val="00E7306F"/>
    <w:rsid w:val="00E90568"/>
    <w:rsid w:val="00E914C8"/>
    <w:rsid w:val="00EC11C9"/>
    <w:rsid w:val="00EC618A"/>
    <w:rsid w:val="00ED121E"/>
    <w:rsid w:val="00ED1383"/>
    <w:rsid w:val="00F02880"/>
    <w:rsid w:val="00F0499D"/>
    <w:rsid w:val="00F05D81"/>
    <w:rsid w:val="00F202A6"/>
    <w:rsid w:val="00F3297F"/>
    <w:rsid w:val="00F44D23"/>
    <w:rsid w:val="00F53DA5"/>
    <w:rsid w:val="00F55F93"/>
    <w:rsid w:val="00F568A1"/>
    <w:rsid w:val="00F76553"/>
    <w:rsid w:val="00FA572A"/>
    <w:rsid w:val="00FA626D"/>
    <w:rsid w:val="00FB3B24"/>
    <w:rsid w:val="00FB6FB2"/>
    <w:rsid w:val="00FC171D"/>
    <w:rsid w:val="00FC4A7D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B4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4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B4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2</cp:revision>
  <cp:lastPrinted>2016-03-14T16:43:00Z</cp:lastPrinted>
  <dcterms:created xsi:type="dcterms:W3CDTF">2016-03-14T17:45:00Z</dcterms:created>
  <dcterms:modified xsi:type="dcterms:W3CDTF">2016-03-14T17:45:00Z</dcterms:modified>
</cp:coreProperties>
</file>